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金华市妇幼保健院</w:t>
      </w:r>
      <w:r>
        <w:rPr>
          <w:rFonts w:hint="eastAsia" w:eastAsia="宋体"/>
          <w:color w:val="000000"/>
          <w:sz w:val="32"/>
          <w:szCs w:val="32"/>
          <w:lang w:val="en-US" w:eastAsia="zh-CN"/>
        </w:rPr>
        <w:t>场地租赁价格评估服务单位选定项目</w:t>
      </w:r>
    </w:p>
    <w:bookmarkEnd w:id="0"/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服务范围：金华市妇幼保健院场地租赁价格评估服务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服务期限：合同签订之日起一年内。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预算金额：人民币2万元整，按实结算。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收费标准：</w:t>
      </w:r>
      <w:r>
        <w:rPr>
          <w:rFonts w:hint="eastAsia" w:eastAsia="宋体"/>
          <w:color w:val="000000"/>
          <w:szCs w:val="21"/>
          <w:lang w:val="en-US" w:eastAsia="zh-CN"/>
        </w:rPr>
        <w:t>以浙江省资产评估基准收费标准作为基准价格</w:t>
      </w:r>
      <w:r>
        <w:rPr>
          <w:rFonts w:hint="eastAsia"/>
          <w:color w:val="000000"/>
          <w:szCs w:val="21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最高限价：</w:t>
      </w:r>
      <w:r>
        <w:rPr>
          <w:rFonts w:hint="eastAsia" w:eastAsia="宋体"/>
          <w:color w:val="000000"/>
          <w:szCs w:val="21"/>
          <w:lang w:val="en-US" w:eastAsia="zh-CN"/>
        </w:rPr>
        <w:t>本次招标最高限价为基准收费标准的5折。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报名要求：入围金华市财政局评估服务名录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其他要求：若2023年度未能成功入围政采云框架协议单位，则合同自动终止。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D79197"/>
    <w:multiLevelType w:val="singleLevel"/>
    <w:tmpl w:val="CED791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DlkMGM5YThkNjU2YmFkYTRkNzMxMmI4NWE1MmQifQ=="/>
  </w:docVars>
  <w:rsids>
    <w:rsidRoot w:val="00000000"/>
    <w:rsid w:val="13C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qFormat/>
    <w:uiPriority w:val="0"/>
    <w:pPr>
      <w:spacing w:line="440" w:lineRule="exact"/>
      <w:ind w:firstLine="480" w:firstLineChars="200"/>
      <w:jc w:val="both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1</TotalTime>
  <ScaleCrop>false</ScaleCrop>
  <LinksUpToDate>false</LinksUpToDate>
  <CharactersWithSpaces>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2023-03-24T09:19:05Z</dcterms:created>
  <dc:creator>Administrator</dc:creator>
  <cp:lastModifiedBy>依山观澜</cp:lastModifiedBy>
  <dcterms:modified xsi:type="dcterms:W3CDTF">2023-03-24T09:22:19Z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695A8D86265548468D905BFCE613A570</vt:lpwstr>
  </property>
</Properties>
</file>