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460" w:lineRule="exact"/>
        <w:ind w:left="0" w:right="0" w:rightChars="0" w:firstLine="723" w:firstLineChars="200"/>
        <w:jc w:val="center"/>
        <w:rPr>
          <w:rFonts w:hint="eastAsia" w:ascii="黑体" w:hAnsi="黑体" w:eastAsia="黑体" w:cs="黑体"/>
          <w:b/>
          <w:bCs/>
          <w:color w:val="auto"/>
          <w:sz w:val="36"/>
          <w:szCs w:val="36"/>
          <w:highlight w:val="none"/>
          <w:vertAlign w:val="baseline"/>
          <w:lang w:val="en-US" w:eastAsia="zh-CN"/>
        </w:rPr>
      </w:pPr>
    </w:p>
    <w:p>
      <w:pPr>
        <w:keepNext w:val="0"/>
        <w:keepLines w:val="0"/>
        <w:pageBreakBefore w:val="0"/>
        <w:widowControl w:val="0"/>
        <w:kinsoku/>
        <w:wordWrap/>
        <w:overflowPunct/>
        <w:topLinePunct w:val="0"/>
        <w:bidi w:val="0"/>
        <w:spacing w:line="460" w:lineRule="exact"/>
        <w:ind w:left="0" w:right="0" w:rightChars="0" w:firstLine="643" w:firstLineChars="200"/>
        <w:jc w:val="center"/>
        <w:rPr>
          <w:rFonts w:hint="eastAsia" w:ascii="黑体" w:hAnsi="黑体" w:eastAsia="黑体" w:cs="黑体"/>
          <w:b/>
          <w:bCs/>
          <w:color w:val="auto"/>
          <w:sz w:val="32"/>
          <w:szCs w:val="32"/>
          <w:highlight w:val="none"/>
          <w:vertAlign w:val="baseline"/>
          <w:lang w:val="en-US" w:eastAsia="zh-CN"/>
        </w:rPr>
      </w:pPr>
      <w:r>
        <w:rPr>
          <w:rFonts w:hint="eastAsia" w:ascii="黑体" w:hAnsi="黑体" w:eastAsia="黑体" w:cs="黑体"/>
          <w:b/>
          <w:bCs/>
          <w:color w:val="auto"/>
          <w:sz w:val="32"/>
          <w:szCs w:val="32"/>
          <w:highlight w:val="none"/>
          <w:vertAlign w:val="baseline"/>
          <w:lang w:val="en-US" w:eastAsia="zh-CN"/>
        </w:rPr>
        <w:t>浙中儿童医学保健中心（综合性托育服务中心）项目</w:t>
      </w:r>
    </w:p>
    <w:p>
      <w:pPr>
        <w:keepNext w:val="0"/>
        <w:keepLines w:val="0"/>
        <w:pageBreakBefore w:val="0"/>
        <w:widowControl w:val="0"/>
        <w:kinsoku/>
        <w:wordWrap/>
        <w:overflowPunct/>
        <w:topLinePunct w:val="0"/>
        <w:bidi w:val="0"/>
        <w:spacing w:line="460" w:lineRule="exact"/>
        <w:ind w:left="0" w:right="0" w:rightChars="0" w:firstLine="643" w:firstLineChars="200"/>
        <w:jc w:val="center"/>
        <w:rPr>
          <w:rFonts w:hint="eastAsia" w:ascii="黑体" w:hAnsi="黑体" w:eastAsia="黑体" w:cs="黑体"/>
          <w:b/>
          <w:bCs/>
          <w:color w:val="auto"/>
          <w:sz w:val="32"/>
          <w:szCs w:val="32"/>
          <w:highlight w:val="none"/>
          <w:vertAlign w:val="baseline"/>
          <w:lang w:val="en-US" w:eastAsia="zh-CN"/>
        </w:rPr>
      </w:pPr>
      <w:r>
        <w:rPr>
          <w:rFonts w:hint="eastAsia" w:ascii="黑体" w:hAnsi="黑体" w:eastAsia="黑体" w:cs="黑体"/>
          <w:b/>
          <w:bCs/>
          <w:color w:val="auto"/>
          <w:sz w:val="32"/>
          <w:szCs w:val="32"/>
          <w:highlight w:val="none"/>
          <w:vertAlign w:val="baseline"/>
          <w:lang w:val="en-US" w:eastAsia="zh-CN"/>
        </w:rPr>
        <w:t>档案规范化整理及数字化加工服务</w:t>
      </w:r>
    </w:p>
    <w:p>
      <w:pPr>
        <w:keepNext w:val="0"/>
        <w:keepLines w:val="0"/>
        <w:pageBreakBefore w:val="0"/>
        <w:widowControl w:val="0"/>
        <w:kinsoku/>
        <w:wordWrap/>
        <w:overflowPunct/>
        <w:topLinePunct w:val="0"/>
        <w:bidi w:val="0"/>
        <w:spacing w:line="460" w:lineRule="exact"/>
        <w:ind w:left="0" w:right="0" w:rightChars="0" w:firstLine="723" w:firstLineChars="200"/>
        <w:jc w:val="center"/>
        <w:rPr>
          <w:rFonts w:hint="eastAsia" w:ascii="黑体" w:hAnsi="黑体" w:eastAsia="黑体" w:cs="黑体"/>
          <w:b/>
          <w:bCs/>
          <w:color w:val="auto"/>
          <w:sz w:val="36"/>
          <w:szCs w:val="36"/>
          <w:highlight w:val="none"/>
          <w:vertAlign w:val="baseline"/>
          <w:lang w:val="en-US" w:eastAsia="zh-CN"/>
        </w:rPr>
      </w:pP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一、项目概况</w:t>
      </w:r>
    </w:p>
    <w:tbl>
      <w:tblPr>
        <w:tblStyle w:val="3"/>
        <w:tblpPr w:leftFromText="180" w:rightFromText="180" w:vertAnchor="text" w:horzAnchor="page" w:tblpX="1449" w:tblpY="383"/>
        <w:tblOverlap w:val="never"/>
        <w:tblW w:w="92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5"/>
        <w:gridCol w:w="2840"/>
        <w:gridCol w:w="2150"/>
        <w:gridCol w:w="1457"/>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245" w:type="dxa"/>
            <w:noWrap w:val="0"/>
            <w:vAlign w:val="center"/>
          </w:tcPr>
          <w:p>
            <w:pPr>
              <w:keepNext w:val="0"/>
              <w:keepLines w:val="0"/>
              <w:pageBreakBefore w:val="0"/>
              <w:widowControl w:val="0"/>
              <w:kinsoku/>
              <w:wordWrap/>
              <w:overflowPunct/>
              <w:topLinePunct w:val="0"/>
              <w:bidi w:val="0"/>
              <w:spacing w:line="460" w:lineRule="exact"/>
              <w:ind w:left="0" w:right="0" w:rightChars="0" w:firstLine="480" w:firstLineChars="200"/>
              <w:jc w:val="center"/>
              <w:rPr>
                <w:rFonts w:hint="eastAsia" w:ascii="仿宋" w:hAnsi="仿宋" w:eastAsia="仿宋" w:cs="仿宋"/>
                <w:sz w:val="24"/>
                <w:szCs w:val="24"/>
              </w:rPr>
            </w:pPr>
            <w:r>
              <w:rPr>
                <w:rFonts w:hint="eastAsia" w:ascii="仿宋" w:hAnsi="仿宋" w:eastAsia="仿宋" w:cs="仿宋"/>
                <w:sz w:val="24"/>
                <w:szCs w:val="24"/>
              </w:rPr>
              <w:t>序号</w:t>
            </w:r>
          </w:p>
        </w:tc>
        <w:tc>
          <w:tcPr>
            <w:tcW w:w="2840" w:type="dxa"/>
            <w:noWrap w:val="0"/>
            <w:vAlign w:val="center"/>
          </w:tcPr>
          <w:p>
            <w:pPr>
              <w:keepNext w:val="0"/>
              <w:keepLines w:val="0"/>
              <w:pageBreakBefore w:val="0"/>
              <w:widowControl w:val="0"/>
              <w:kinsoku/>
              <w:wordWrap/>
              <w:overflowPunct/>
              <w:topLinePunct w:val="0"/>
              <w:bidi w:val="0"/>
              <w:spacing w:line="460" w:lineRule="exact"/>
              <w:ind w:left="0" w:right="0" w:rightChars="0" w:firstLine="480" w:firstLineChars="200"/>
              <w:jc w:val="center"/>
              <w:rPr>
                <w:rFonts w:hint="eastAsia" w:ascii="仿宋" w:hAnsi="仿宋" w:eastAsia="仿宋" w:cs="仿宋"/>
                <w:sz w:val="24"/>
                <w:szCs w:val="24"/>
              </w:rPr>
            </w:pPr>
            <w:r>
              <w:rPr>
                <w:rFonts w:hint="eastAsia" w:ascii="仿宋" w:hAnsi="仿宋" w:eastAsia="仿宋" w:cs="仿宋"/>
                <w:sz w:val="24"/>
                <w:szCs w:val="24"/>
              </w:rPr>
              <w:t>项目名称</w:t>
            </w:r>
          </w:p>
        </w:tc>
        <w:tc>
          <w:tcPr>
            <w:tcW w:w="2150" w:type="dxa"/>
            <w:noWrap w:val="0"/>
            <w:vAlign w:val="center"/>
          </w:tcPr>
          <w:p>
            <w:pPr>
              <w:keepNext w:val="0"/>
              <w:keepLines w:val="0"/>
              <w:pageBreakBefore w:val="0"/>
              <w:widowControl w:val="0"/>
              <w:kinsoku/>
              <w:wordWrap/>
              <w:overflowPunct/>
              <w:topLinePunct w:val="0"/>
              <w:bidi w:val="0"/>
              <w:spacing w:line="460" w:lineRule="exact"/>
              <w:ind w:left="0" w:right="0" w:rightChars="0" w:firstLine="480" w:firstLineChars="200"/>
              <w:jc w:val="center"/>
              <w:rPr>
                <w:rFonts w:hint="eastAsia" w:ascii="仿宋" w:hAnsi="仿宋" w:eastAsia="仿宋" w:cs="仿宋"/>
                <w:sz w:val="24"/>
                <w:szCs w:val="24"/>
              </w:rPr>
            </w:pPr>
            <w:r>
              <w:rPr>
                <w:rFonts w:hint="eastAsia" w:ascii="仿宋" w:hAnsi="仿宋" w:eastAsia="仿宋" w:cs="仿宋"/>
                <w:sz w:val="24"/>
                <w:szCs w:val="24"/>
              </w:rPr>
              <w:t>主要技术要求</w:t>
            </w:r>
          </w:p>
        </w:tc>
        <w:tc>
          <w:tcPr>
            <w:tcW w:w="1457" w:type="dxa"/>
            <w:noWrap w:val="0"/>
            <w:vAlign w:val="center"/>
          </w:tcPr>
          <w:p>
            <w:pPr>
              <w:keepNext w:val="0"/>
              <w:keepLines w:val="0"/>
              <w:pageBreakBefore w:val="0"/>
              <w:widowControl w:val="0"/>
              <w:kinsoku/>
              <w:wordWrap/>
              <w:overflowPunct/>
              <w:topLinePunct w:val="0"/>
              <w:bidi w:val="0"/>
              <w:spacing w:line="460" w:lineRule="exact"/>
              <w:ind w:left="0" w:right="0" w:rightChars="0" w:firstLine="480" w:firstLineChars="200"/>
              <w:jc w:val="center"/>
              <w:rPr>
                <w:rFonts w:hint="eastAsia" w:ascii="仿宋" w:hAnsi="仿宋" w:eastAsia="仿宋" w:cs="仿宋"/>
                <w:sz w:val="24"/>
                <w:szCs w:val="24"/>
              </w:rPr>
            </w:pPr>
            <w:r>
              <w:rPr>
                <w:rFonts w:hint="eastAsia" w:ascii="仿宋" w:hAnsi="仿宋" w:eastAsia="仿宋" w:cs="仿宋"/>
                <w:sz w:val="24"/>
                <w:szCs w:val="24"/>
              </w:rPr>
              <w:t>服务时间</w:t>
            </w:r>
          </w:p>
        </w:tc>
        <w:tc>
          <w:tcPr>
            <w:tcW w:w="1524" w:type="dxa"/>
            <w:noWrap w:val="0"/>
            <w:vAlign w:val="center"/>
          </w:tcPr>
          <w:p>
            <w:pPr>
              <w:keepNext w:val="0"/>
              <w:keepLines w:val="0"/>
              <w:pageBreakBefore w:val="0"/>
              <w:widowControl w:val="0"/>
              <w:kinsoku/>
              <w:wordWrap/>
              <w:overflowPunct/>
              <w:topLinePunct w:val="0"/>
              <w:bidi w:val="0"/>
              <w:spacing w:line="460" w:lineRule="exact"/>
              <w:ind w:left="0" w:right="0" w:rightChars="0" w:firstLine="480" w:firstLineChars="20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1245" w:type="dxa"/>
            <w:noWrap w:val="0"/>
            <w:vAlign w:val="center"/>
          </w:tcPr>
          <w:p>
            <w:pPr>
              <w:keepNext w:val="0"/>
              <w:keepLines w:val="0"/>
              <w:pageBreakBefore w:val="0"/>
              <w:widowControl w:val="0"/>
              <w:kinsoku/>
              <w:wordWrap/>
              <w:overflowPunct/>
              <w:topLinePunct w:val="0"/>
              <w:bidi w:val="0"/>
              <w:spacing w:line="460" w:lineRule="exact"/>
              <w:ind w:left="0" w:right="0" w:rightChars="0" w:firstLine="480" w:firstLineChars="200"/>
              <w:jc w:val="center"/>
              <w:rPr>
                <w:rFonts w:hint="eastAsia" w:ascii="仿宋" w:hAnsi="仿宋" w:eastAsia="仿宋" w:cs="仿宋"/>
                <w:bCs/>
                <w:sz w:val="24"/>
                <w:szCs w:val="24"/>
              </w:rPr>
            </w:pPr>
            <w:r>
              <w:rPr>
                <w:rFonts w:hint="eastAsia" w:ascii="仿宋" w:hAnsi="仿宋" w:eastAsia="仿宋" w:cs="仿宋"/>
                <w:bCs/>
                <w:sz w:val="24"/>
                <w:szCs w:val="24"/>
              </w:rPr>
              <w:t>1</w:t>
            </w:r>
          </w:p>
        </w:tc>
        <w:tc>
          <w:tcPr>
            <w:tcW w:w="2840" w:type="dxa"/>
            <w:noWrap w:val="0"/>
            <w:vAlign w:val="center"/>
          </w:tcPr>
          <w:p>
            <w:pPr>
              <w:keepNext w:val="0"/>
              <w:keepLines w:val="0"/>
              <w:pageBreakBefore w:val="0"/>
              <w:widowControl w:val="0"/>
              <w:kinsoku/>
              <w:wordWrap/>
              <w:overflowPunct/>
              <w:topLinePunct w:val="0"/>
              <w:bidi w:val="0"/>
              <w:spacing w:line="460" w:lineRule="exact"/>
              <w:ind w:left="0" w:right="0" w:rightChars="0" w:firstLine="480" w:firstLineChars="200"/>
              <w:jc w:val="both"/>
              <w:rPr>
                <w:rFonts w:hint="eastAsia" w:ascii="仿宋" w:hAnsi="仿宋" w:eastAsia="仿宋" w:cs="仿宋"/>
                <w:sz w:val="24"/>
                <w:szCs w:val="24"/>
              </w:rPr>
            </w:pPr>
            <w:r>
              <w:rPr>
                <w:rFonts w:hint="eastAsia" w:ascii="仿宋" w:hAnsi="仿宋" w:eastAsia="仿宋" w:cs="仿宋"/>
                <w:sz w:val="24"/>
                <w:szCs w:val="24"/>
              </w:rPr>
              <w:t>基建档案规范化整理及数字化加工服务项目</w:t>
            </w:r>
          </w:p>
        </w:tc>
        <w:tc>
          <w:tcPr>
            <w:tcW w:w="2150" w:type="dxa"/>
            <w:noWrap w:val="0"/>
            <w:vAlign w:val="center"/>
          </w:tcPr>
          <w:p>
            <w:pPr>
              <w:keepNext w:val="0"/>
              <w:keepLines w:val="0"/>
              <w:pageBreakBefore w:val="0"/>
              <w:widowControl w:val="0"/>
              <w:kinsoku/>
              <w:wordWrap/>
              <w:overflowPunct/>
              <w:topLinePunct w:val="0"/>
              <w:bidi w:val="0"/>
              <w:spacing w:line="460" w:lineRule="exact"/>
              <w:ind w:left="0" w:right="0" w:rightChars="0" w:firstLine="480" w:firstLineChars="200"/>
              <w:jc w:val="center"/>
              <w:rPr>
                <w:rFonts w:hint="eastAsia" w:ascii="仿宋" w:hAnsi="仿宋" w:eastAsia="仿宋" w:cs="仿宋"/>
                <w:sz w:val="24"/>
                <w:szCs w:val="24"/>
              </w:rPr>
            </w:pPr>
            <w:r>
              <w:rPr>
                <w:rFonts w:hint="eastAsia" w:ascii="仿宋" w:hAnsi="仿宋" w:eastAsia="仿宋" w:cs="仿宋"/>
                <w:sz w:val="24"/>
                <w:szCs w:val="24"/>
              </w:rPr>
              <w:t>详见招标文件</w:t>
            </w:r>
          </w:p>
        </w:tc>
        <w:tc>
          <w:tcPr>
            <w:tcW w:w="1457" w:type="dxa"/>
            <w:noWrap w:val="0"/>
            <w:vAlign w:val="center"/>
          </w:tcPr>
          <w:p>
            <w:pPr>
              <w:keepNext w:val="0"/>
              <w:keepLines w:val="0"/>
              <w:pageBreakBefore w:val="0"/>
              <w:widowControl w:val="0"/>
              <w:kinsoku/>
              <w:wordWrap/>
              <w:overflowPunct/>
              <w:topLinePunct w:val="0"/>
              <w:bidi w:val="0"/>
              <w:spacing w:line="460" w:lineRule="exact"/>
              <w:ind w:left="0" w:right="0" w:rightChars="0" w:firstLine="480" w:firstLineChars="20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工程归档验收合格</w:t>
            </w:r>
          </w:p>
        </w:tc>
        <w:tc>
          <w:tcPr>
            <w:tcW w:w="1524" w:type="dxa"/>
            <w:noWrap w:val="0"/>
            <w:vAlign w:val="center"/>
          </w:tcPr>
          <w:p>
            <w:pPr>
              <w:keepNext w:val="0"/>
              <w:keepLines w:val="0"/>
              <w:pageBreakBefore w:val="0"/>
              <w:widowControl w:val="0"/>
              <w:kinsoku/>
              <w:wordWrap/>
              <w:overflowPunct/>
              <w:topLinePunct w:val="0"/>
              <w:bidi w:val="0"/>
              <w:spacing w:line="460" w:lineRule="exact"/>
              <w:ind w:left="0" w:right="0" w:rightChars="0" w:firstLine="480" w:firstLineChars="200"/>
              <w:jc w:val="center"/>
              <w:rPr>
                <w:rFonts w:hint="eastAsia" w:ascii="仿宋" w:hAnsi="仿宋" w:eastAsia="仿宋" w:cs="仿宋"/>
                <w:sz w:val="24"/>
                <w:szCs w:val="24"/>
              </w:rPr>
            </w:pPr>
            <w:r>
              <w:rPr>
                <w:rFonts w:hint="eastAsia" w:ascii="仿宋" w:hAnsi="仿宋" w:eastAsia="仿宋" w:cs="仿宋"/>
                <w:sz w:val="24"/>
                <w:szCs w:val="24"/>
                <w:lang w:val="en-US" w:eastAsia="zh-CN"/>
              </w:rPr>
              <w:t>100000元</w:t>
            </w:r>
            <w:r>
              <w:rPr>
                <w:rFonts w:hint="eastAsia" w:ascii="仿宋" w:hAnsi="仿宋" w:eastAsia="仿宋" w:cs="仿宋"/>
                <w:sz w:val="24"/>
                <w:szCs w:val="24"/>
              </w:rPr>
              <w:t xml:space="preserve"> </w:t>
            </w:r>
          </w:p>
        </w:tc>
      </w:tr>
    </w:tbl>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二、投标人资格要求：</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（一）符合相关法律、法规要求；</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（二）本次采购活动拒绝投标人以联合体的形式参加投标。</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三、服务内容</w:t>
      </w:r>
    </w:p>
    <w:tbl>
      <w:tblPr>
        <w:tblStyle w:val="3"/>
        <w:tblpPr w:leftFromText="180" w:rightFromText="180" w:vertAnchor="text" w:horzAnchor="page" w:tblpX="1549" w:tblpY="572"/>
        <w:tblOverlap w:val="never"/>
        <w:tblW w:w="9674" w:type="dxa"/>
        <w:tblInd w:w="0" w:type="dxa"/>
        <w:tblLayout w:type="autofit"/>
        <w:tblCellMar>
          <w:top w:w="0" w:type="dxa"/>
          <w:left w:w="108" w:type="dxa"/>
          <w:bottom w:w="0" w:type="dxa"/>
          <w:right w:w="108" w:type="dxa"/>
        </w:tblCellMar>
      </w:tblPr>
      <w:tblGrid>
        <w:gridCol w:w="748"/>
        <w:gridCol w:w="1362"/>
        <w:gridCol w:w="1624"/>
        <w:gridCol w:w="2268"/>
        <w:gridCol w:w="1354"/>
        <w:gridCol w:w="1168"/>
        <w:gridCol w:w="1150"/>
      </w:tblGrid>
      <w:tr>
        <w:tblPrEx>
          <w:tblCellMar>
            <w:top w:w="0" w:type="dxa"/>
            <w:left w:w="108" w:type="dxa"/>
            <w:bottom w:w="0" w:type="dxa"/>
            <w:right w:w="108" w:type="dxa"/>
          </w:tblCellMar>
        </w:tblPrEx>
        <w:trPr>
          <w:trHeight w:val="1678" w:hRule="atLeast"/>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right="0" w:rightChars="0"/>
              <w:jc w:val="center"/>
              <w:rPr>
                <w:color w:val="000000"/>
                <w:sz w:val="22"/>
                <w:szCs w:val="22"/>
              </w:rPr>
            </w:pPr>
            <w:r>
              <w:rPr>
                <w:color w:val="000000"/>
                <w:sz w:val="22"/>
                <w:szCs w:val="22"/>
              </w:rPr>
              <w:t>序号</w:t>
            </w:r>
          </w:p>
        </w:tc>
        <w:tc>
          <w:tcPr>
            <w:tcW w:w="309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r>
              <w:rPr>
                <w:color w:val="000000"/>
                <w:sz w:val="22"/>
                <w:szCs w:val="22"/>
              </w:rPr>
              <w:t>服务内容</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r>
              <w:rPr>
                <w:color w:val="000000"/>
                <w:sz w:val="22"/>
                <w:szCs w:val="22"/>
              </w:rPr>
              <w:t>项目内容</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right="0" w:rightChars="0"/>
              <w:jc w:val="both"/>
              <w:rPr>
                <w:color w:val="000000"/>
                <w:sz w:val="22"/>
                <w:szCs w:val="22"/>
              </w:rPr>
            </w:pPr>
            <w:r>
              <w:rPr>
                <w:color w:val="000000"/>
                <w:sz w:val="22"/>
                <w:szCs w:val="22"/>
              </w:rPr>
              <w:t>单位</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right="0" w:rightChars="0"/>
              <w:jc w:val="center"/>
              <w:rPr>
                <w:color w:val="000000"/>
                <w:sz w:val="22"/>
                <w:szCs w:val="22"/>
              </w:rPr>
            </w:pPr>
            <w:r>
              <w:rPr>
                <w:color w:val="000000"/>
                <w:sz w:val="22"/>
                <w:szCs w:val="22"/>
              </w:rPr>
              <w:t>预估数量</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right="0" w:rightChars="0"/>
              <w:jc w:val="center"/>
              <w:rPr>
                <w:rFonts w:hint="eastAsia"/>
                <w:color w:val="000000"/>
                <w:sz w:val="22"/>
                <w:szCs w:val="22"/>
              </w:rPr>
            </w:pPr>
            <w:r>
              <w:rPr>
                <w:rFonts w:hint="eastAsia"/>
                <w:color w:val="000000"/>
                <w:sz w:val="22"/>
                <w:szCs w:val="22"/>
              </w:rPr>
              <w:t>最高单价限价（元）</w:t>
            </w:r>
          </w:p>
        </w:tc>
      </w:tr>
      <w:tr>
        <w:tblPrEx>
          <w:tblCellMar>
            <w:top w:w="0" w:type="dxa"/>
            <w:left w:w="108" w:type="dxa"/>
            <w:bottom w:w="0" w:type="dxa"/>
            <w:right w:w="108" w:type="dxa"/>
          </w:tblCellMar>
        </w:tblPrEx>
        <w:trPr>
          <w:trHeight w:val="900" w:hRule="atLeast"/>
        </w:trPr>
        <w:tc>
          <w:tcPr>
            <w:tcW w:w="58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r>
              <w:rPr>
                <w:color w:val="000000"/>
                <w:sz w:val="22"/>
                <w:szCs w:val="22"/>
              </w:rPr>
              <w:t>1</w:t>
            </w:r>
          </w:p>
        </w:tc>
        <w:tc>
          <w:tcPr>
            <w:tcW w:w="139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rFonts w:hint="eastAsia"/>
                <w:color w:val="000000"/>
                <w:sz w:val="22"/>
                <w:szCs w:val="22"/>
                <w:lang w:val="en-US" w:eastAsia="zh-CN"/>
              </w:rPr>
            </w:pPr>
            <w:r>
              <w:rPr>
                <w:rFonts w:hint="eastAsia"/>
                <w:color w:val="000000"/>
                <w:sz w:val="22"/>
                <w:szCs w:val="22"/>
                <w:lang w:val="en-US" w:eastAsia="zh-CN"/>
              </w:rPr>
              <w:t>浙中儿童医学保健中心（综合性托育服务中心）项目</w:t>
            </w:r>
          </w:p>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r>
              <w:rPr>
                <w:rFonts w:hint="eastAsia"/>
                <w:color w:val="000000"/>
                <w:sz w:val="22"/>
                <w:szCs w:val="22"/>
                <w:lang w:val="en-US" w:eastAsia="zh-CN"/>
              </w:rPr>
              <w:t>档案规范化整理及数字化加工服务</w:t>
            </w:r>
          </w:p>
        </w:tc>
        <w:tc>
          <w:tcPr>
            <w:tcW w:w="1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right="0" w:rightChars="0"/>
              <w:jc w:val="center"/>
              <w:rPr>
                <w:color w:val="000000"/>
                <w:sz w:val="22"/>
                <w:szCs w:val="22"/>
              </w:rPr>
            </w:pPr>
            <w:r>
              <w:rPr>
                <w:color w:val="000000"/>
                <w:sz w:val="22"/>
                <w:szCs w:val="22"/>
              </w:rPr>
              <w:t>1.完成移交城建档案馆并通过备案一套档案</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r>
              <w:rPr>
                <w:color w:val="000000"/>
                <w:sz w:val="22"/>
                <w:szCs w:val="22"/>
              </w:rPr>
              <w:t>资料整理、组卷、数字化扫描、移交金华市城建档案馆并通过备案等服务工作</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right="0" w:rightChars="0"/>
              <w:jc w:val="center"/>
              <w:rPr>
                <w:color w:val="000000"/>
                <w:sz w:val="22"/>
                <w:szCs w:val="22"/>
              </w:rPr>
            </w:pPr>
            <w:r>
              <w:rPr>
                <w:color w:val="000000"/>
                <w:sz w:val="22"/>
                <w:szCs w:val="22"/>
              </w:rPr>
              <w:t>平方米</w:t>
            </w:r>
          </w:p>
        </w:tc>
        <w:tc>
          <w:tcPr>
            <w:tcW w:w="11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spacing w:line="460" w:lineRule="exact"/>
              <w:ind w:right="0" w:rightChars="0"/>
              <w:jc w:val="center"/>
              <w:rPr>
                <w:rFonts w:hint="default" w:eastAsiaTheme="minorEastAsia"/>
                <w:color w:val="000000"/>
                <w:sz w:val="22"/>
                <w:szCs w:val="22"/>
                <w:lang w:val="en-US" w:eastAsia="zh-CN"/>
              </w:rPr>
            </w:pPr>
            <w:r>
              <w:rPr>
                <w:rFonts w:hint="eastAsia"/>
                <w:color w:val="000000"/>
                <w:sz w:val="22"/>
                <w:szCs w:val="22"/>
                <w:lang w:val="en-US" w:eastAsia="zh-CN"/>
              </w:rPr>
              <w:t>35000</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p>
        </w:tc>
      </w:tr>
      <w:tr>
        <w:tblPrEx>
          <w:tblCellMar>
            <w:top w:w="0" w:type="dxa"/>
            <w:left w:w="108" w:type="dxa"/>
            <w:bottom w:w="0" w:type="dxa"/>
            <w:right w:w="108" w:type="dxa"/>
          </w:tblCellMar>
        </w:tblPrEx>
        <w:trPr>
          <w:trHeight w:val="420" w:hRule="atLeast"/>
        </w:trPr>
        <w:tc>
          <w:tcPr>
            <w:tcW w:w="58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p>
        </w:tc>
        <w:tc>
          <w:tcPr>
            <w:tcW w:w="139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p>
        </w:tc>
        <w:tc>
          <w:tcPr>
            <w:tcW w:w="1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right="0" w:rightChars="0"/>
              <w:jc w:val="center"/>
              <w:rPr>
                <w:color w:val="000000"/>
                <w:sz w:val="22"/>
                <w:szCs w:val="22"/>
              </w:rPr>
            </w:pPr>
            <w:r>
              <w:rPr>
                <w:color w:val="000000"/>
                <w:sz w:val="22"/>
                <w:szCs w:val="22"/>
              </w:rPr>
              <w:t>2.完成业主方一套项目档案组卷及数字化加工</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r>
              <w:rPr>
                <w:color w:val="000000"/>
                <w:sz w:val="22"/>
                <w:szCs w:val="22"/>
              </w:rPr>
              <w:t>基建档案整理</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r>
              <w:rPr>
                <w:color w:val="000000"/>
                <w:sz w:val="22"/>
                <w:szCs w:val="22"/>
              </w:rPr>
              <w:t>盒</w:t>
            </w:r>
          </w:p>
        </w:tc>
        <w:tc>
          <w:tcPr>
            <w:tcW w:w="11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spacing w:line="460" w:lineRule="exact"/>
              <w:ind w:right="0" w:rightChars="0"/>
              <w:jc w:val="center"/>
              <w:rPr>
                <w:rFonts w:hint="default" w:eastAsiaTheme="minorEastAsia"/>
                <w:color w:val="000000"/>
                <w:sz w:val="22"/>
                <w:szCs w:val="22"/>
                <w:lang w:val="en-US" w:eastAsia="zh-CN"/>
              </w:rPr>
            </w:pPr>
            <w:r>
              <w:rPr>
                <w:rFonts w:hint="eastAsia"/>
                <w:color w:val="000000"/>
                <w:sz w:val="22"/>
                <w:szCs w:val="22"/>
                <w:lang w:val="en-US" w:eastAsia="zh-CN"/>
              </w:rPr>
              <w:t>200</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p>
        </w:tc>
      </w:tr>
      <w:tr>
        <w:tblPrEx>
          <w:tblCellMar>
            <w:top w:w="0" w:type="dxa"/>
            <w:left w:w="108" w:type="dxa"/>
            <w:bottom w:w="0" w:type="dxa"/>
            <w:right w:w="108" w:type="dxa"/>
          </w:tblCellMar>
        </w:tblPrEx>
        <w:trPr>
          <w:trHeight w:val="460" w:hRule="atLeast"/>
        </w:trPr>
        <w:tc>
          <w:tcPr>
            <w:tcW w:w="58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p>
        </w:tc>
        <w:tc>
          <w:tcPr>
            <w:tcW w:w="139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p>
        </w:tc>
        <w:tc>
          <w:tcPr>
            <w:tcW w:w="170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p>
        </w:tc>
        <w:tc>
          <w:tcPr>
            <w:tcW w:w="22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r>
              <w:rPr>
                <w:color w:val="000000"/>
                <w:sz w:val="22"/>
                <w:szCs w:val="22"/>
              </w:rPr>
              <w:t>设备档案整理</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r>
              <w:rPr>
                <w:color w:val="000000"/>
                <w:sz w:val="22"/>
                <w:szCs w:val="22"/>
              </w:rPr>
              <w:t>盒</w:t>
            </w:r>
          </w:p>
        </w:tc>
        <w:tc>
          <w:tcPr>
            <w:tcW w:w="11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spacing w:line="460" w:lineRule="exact"/>
              <w:ind w:right="0" w:rightChars="0"/>
              <w:jc w:val="center"/>
              <w:rPr>
                <w:color w:val="000000"/>
                <w:sz w:val="22"/>
                <w:szCs w:val="22"/>
              </w:rPr>
            </w:pPr>
            <w:r>
              <w:rPr>
                <w:rFonts w:hint="eastAsia"/>
                <w:color w:val="000000"/>
                <w:sz w:val="22"/>
                <w:szCs w:val="22"/>
                <w:lang w:val="en-US" w:eastAsia="zh-CN"/>
              </w:rPr>
              <w:t>5</w:t>
            </w:r>
            <w:r>
              <w:rPr>
                <w:color w:val="000000"/>
                <w:sz w:val="22"/>
                <w:szCs w:val="22"/>
              </w:rPr>
              <w:t>0</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p>
        </w:tc>
      </w:tr>
      <w:tr>
        <w:tblPrEx>
          <w:tblCellMar>
            <w:top w:w="0" w:type="dxa"/>
            <w:left w:w="108" w:type="dxa"/>
            <w:bottom w:w="0" w:type="dxa"/>
            <w:right w:w="108" w:type="dxa"/>
          </w:tblCellMar>
        </w:tblPrEx>
        <w:trPr>
          <w:trHeight w:val="480" w:hRule="atLeast"/>
        </w:trPr>
        <w:tc>
          <w:tcPr>
            <w:tcW w:w="58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p>
        </w:tc>
        <w:tc>
          <w:tcPr>
            <w:tcW w:w="139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p>
        </w:tc>
        <w:tc>
          <w:tcPr>
            <w:tcW w:w="170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p>
        </w:tc>
        <w:tc>
          <w:tcPr>
            <w:tcW w:w="22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r>
              <w:rPr>
                <w:color w:val="000000"/>
                <w:sz w:val="22"/>
                <w:szCs w:val="22"/>
              </w:rPr>
              <w:t>照片档案整理1套</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r>
              <w:rPr>
                <w:color w:val="000000"/>
                <w:sz w:val="22"/>
                <w:szCs w:val="22"/>
              </w:rPr>
              <w:t>册</w:t>
            </w:r>
          </w:p>
        </w:tc>
        <w:tc>
          <w:tcPr>
            <w:tcW w:w="11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spacing w:line="460" w:lineRule="exact"/>
              <w:ind w:right="0" w:rightChars="0"/>
              <w:jc w:val="center"/>
              <w:rPr>
                <w:color w:val="000000"/>
                <w:sz w:val="22"/>
                <w:szCs w:val="22"/>
              </w:rPr>
            </w:pPr>
            <w:r>
              <w:rPr>
                <w:color w:val="000000"/>
                <w:sz w:val="22"/>
                <w:szCs w:val="22"/>
              </w:rPr>
              <w:t>5</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p>
        </w:tc>
      </w:tr>
      <w:tr>
        <w:tblPrEx>
          <w:tblCellMar>
            <w:top w:w="0" w:type="dxa"/>
            <w:left w:w="108" w:type="dxa"/>
            <w:bottom w:w="0" w:type="dxa"/>
            <w:right w:w="108" w:type="dxa"/>
          </w:tblCellMar>
        </w:tblPrEx>
        <w:trPr>
          <w:trHeight w:val="420" w:hRule="atLeast"/>
        </w:trPr>
        <w:tc>
          <w:tcPr>
            <w:tcW w:w="58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p>
        </w:tc>
        <w:tc>
          <w:tcPr>
            <w:tcW w:w="139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p>
        </w:tc>
        <w:tc>
          <w:tcPr>
            <w:tcW w:w="170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p>
        </w:tc>
        <w:tc>
          <w:tcPr>
            <w:tcW w:w="22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r>
              <w:rPr>
                <w:color w:val="000000"/>
                <w:sz w:val="22"/>
                <w:szCs w:val="22"/>
              </w:rPr>
              <w:t>基建档案数字化加工扫描</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r>
              <w:rPr>
                <w:color w:val="000000"/>
                <w:sz w:val="22"/>
                <w:szCs w:val="22"/>
              </w:rPr>
              <w:t>页</w:t>
            </w:r>
          </w:p>
        </w:tc>
        <w:tc>
          <w:tcPr>
            <w:tcW w:w="11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spacing w:line="460" w:lineRule="exact"/>
              <w:ind w:right="0" w:rightChars="0"/>
              <w:jc w:val="center"/>
              <w:rPr>
                <w:rFonts w:hint="default"/>
                <w:color w:val="000000"/>
                <w:sz w:val="22"/>
                <w:szCs w:val="22"/>
                <w:lang w:val="en-US"/>
              </w:rPr>
            </w:pPr>
            <w:r>
              <w:rPr>
                <w:rFonts w:hint="eastAsia"/>
                <w:color w:val="000000"/>
                <w:sz w:val="22"/>
                <w:szCs w:val="22"/>
                <w:lang w:val="en-US" w:eastAsia="zh-CN"/>
              </w:rPr>
              <w:t>20000</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p>
        </w:tc>
      </w:tr>
      <w:tr>
        <w:tblPrEx>
          <w:tblCellMar>
            <w:top w:w="0" w:type="dxa"/>
            <w:left w:w="108" w:type="dxa"/>
            <w:bottom w:w="0" w:type="dxa"/>
            <w:right w:w="108" w:type="dxa"/>
          </w:tblCellMar>
        </w:tblPrEx>
        <w:trPr>
          <w:trHeight w:val="480" w:hRule="atLeast"/>
        </w:trPr>
        <w:tc>
          <w:tcPr>
            <w:tcW w:w="58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p>
        </w:tc>
        <w:tc>
          <w:tcPr>
            <w:tcW w:w="139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p>
        </w:tc>
        <w:tc>
          <w:tcPr>
            <w:tcW w:w="170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p>
        </w:tc>
        <w:tc>
          <w:tcPr>
            <w:tcW w:w="22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r>
              <w:rPr>
                <w:color w:val="000000"/>
                <w:sz w:val="22"/>
                <w:szCs w:val="22"/>
              </w:rPr>
              <w:t>基建档案图纸数字化加工</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r>
              <w:rPr>
                <w:color w:val="000000"/>
                <w:sz w:val="22"/>
                <w:szCs w:val="22"/>
              </w:rPr>
              <w:t>张</w:t>
            </w:r>
          </w:p>
        </w:tc>
        <w:tc>
          <w:tcPr>
            <w:tcW w:w="11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spacing w:line="460" w:lineRule="exact"/>
              <w:ind w:right="0" w:rightChars="0"/>
              <w:jc w:val="center"/>
              <w:rPr>
                <w:rFonts w:hint="default"/>
                <w:color w:val="000000"/>
                <w:sz w:val="22"/>
                <w:szCs w:val="22"/>
                <w:lang w:val="en-US"/>
              </w:rPr>
            </w:pPr>
            <w:r>
              <w:rPr>
                <w:rFonts w:hint="eastAsia"/>
                <w:color w:val="000000"/>
                <w:sz w:val="22"/>
                <w:szCs w:val="22"/>
                <w:lang w:val="en-US" w:eastAsia="zh-CN"/>
              </w:rPr>
              <w:t>1000</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p>
        </w:tc>
      </w:tr>
    </w:tbl>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四、服务要求</w:t>
      </w:r>
      <w:bookmarkStart w:id="0" w:name="_GoBack"/>
      <w:bookmarkEnd w:id="0"/>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（一）档案规范化整理及数字化主要服务工作</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对金华市中心医院基建项目档案规范化整理、数字化加工、编写重点建设项目档案专项验收材料等服务工作。</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1.对建设方和各参建单位归集的文件进行完整性、有效性的审核，并提供文件材料查漏补缺的清单、建议、思路；</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2.在基本完成文件收集工作的前提下，按照项目档案规范化的要求进行整理组卷；</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3.对项目档案数字化，并通过配置档案管理系统，实现档案的“查得到、查得快”；</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4.基建档案整理包括挑选资料、核对补收确实资料、组卷、编案卷号、打印卷皮、装订、打页码、输电子目录、装盒；</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5.照片档案整理包括按年度区分，以时间排序、入册、写照片说明、写目录及页码、案卷说明、输电子目录、电子照片挂接、备份；</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6.档案扫描主要服务工作：包括扫描、图像校对、纠偏、去污处理、数据格式转换、数据挂接、数据备份等工作。</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7.根据《浙江省重点建设项目档案验收办法》的要求，准备验收材料；</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8.协助采购单位组织档案专项验收；</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9.完成采购单位项目档案上架入库。</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10.完成采购单位项目档案移交金华市城建档案馆并通过备案等服务工作。</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（二）项目技术规范</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中标人在服务过程中必须严格遵循以下法律法规。</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1.档案管理主要法规：</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《中华人民共和国档案法》</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《中华人民共和国档案法实施办法》</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《浙江省实施〈中华人民共和国档案法〉办法》</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《档案字化外包安全管理规范》</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2.业务标准与规范：</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《科技档案案卷构成的一般要求》</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《浙江省省直单位纸质档案数字化实施细则》。</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《浙江省重点建设项目档案验收办法》</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《档案分类标引规则GB/T 15418-09》</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《档案著录规则DA/T 18-1999》</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《归档文件整理规则DA/T 22-2000》</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《归档文件整理规则DA/T 22-2015》</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《纸质档案数字化技术规范》DA/T31-2017</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（三）项目组织要求</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中标人派驻熟练工作人员驻点，按采购人的要求为采购人处理各类各级资料档案的鉴定、整理、制作详细清单、编目、数字化加工以及纸质材料的装订、消毒等工作。</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（四）服务方式要求</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由中标人指派人员（人员数量由中标人根据项目实施的具体情况确定），自带整理加工所需的材料、设备、工具到采购人指定的工作场所，进行档案整理和数字化加工服务。整理扫描的所有设施设备以及配套加工软件均由中标人自行准备承担、采购人不再另行提供。</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（五）工作周期要求</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自合同签订之日起2年内提供所有档案整理及数字化加工服务或合同实际发生金额达到预算金额（以先到者为准）。（因建设项目延期或文件资料没有按时移交给中标人等特殊情况下，经双方协商项目工期可延期）中标人应制定合理的项目进度计划及按期完成保证措施，确保本项目保质保量按期完成。</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（六）技术要求</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严格管理，明确责任，严格执行安全保密管理制度，确保档案原件和数字化档案信息的安全；严格落实质量管理措施，各关键工作环节须安排有档案管理工作经验的专业人员进行实时监督和质量管控，确保各环节工作符合规范和质量要求，建立完整、规范的工作记录。</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（七）档案整理具体要求</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1.档案整理工作必须严格参照《科技档案案卷构成的一般要求》。</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2.基建档案整理符合《文书档案案卷格式》（GB/T 9705-2008）。</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3.基建档案案卷由封面（软卷皮）、卷内目录、文件材料、备考表组成，用三孔一线方法装订。按要求编制页码，去除金属物，不规范的纸张要进行托裱，图纸按规范要求折叠。案卷内图纸较多的在装订处(卷脊)加硬纸板衬垫，保持案卷的平整。</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4.用计算机套打或用黑色水笔规范书写案卷封面、卷内目录和备考表各项内容。卷内目录和备考表一律用A4纸打印。</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5.档案分类合理，案卷厚度一般控制在2-3cm。</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6.按不同类别编制档号和目录。案卷装盒保管，规范填写案卷盒上各项内容。</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7.档案盒尺寸符合档案规范要求，采用双裱进口牛皮卡纸制作，所用各规格型号卷盒必须干燥、平整，不得起壳、脱胶。</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8.档案装订必须平整、整齐、美观，卷内图纸折叠规范，装订牢固，不影响借阅利用。</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9.档案卷盒、案卷封面、卷内目录、备考表等填写应正确，书写字迹清晰、工整、美观，字、码打印整洁。</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10.特种载体档案整理符合《照片档案管理规范》（GB/T 11821-2002）、要求。</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11.要求对档案材料必须做到认真鉴定、分类准确、编排有序、目录正确、装订整齐。通过整理，使每件（卷）档案达到完整、真实、条理、精练、实用的要求。档案整理应保持文件之间的有机联系，符合业务操作流程。</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12.条目著录，目录数据库结构应符合《浙江省省直单位文书档案目录数据库结构与交换格式》（浙档发[2011]17号）；档案著录准确，符合《档案著录规则》（DA/T 18-1999）。实现条目与实体的一一对应。</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（八）档案数字化加工要求</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1.档案数字化加工工作必须严格按照档案数字化技术规范要求进行，利用先进可行的计算机及相关技术，通过完整严谨的加工流程，将纸质档案转化为数字档案，必要时需对原始影像数据进行高清加工处理，形成准确完整的档案信息数据库。</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2.应根据档案信息管理系统的要求，正确地完成各类档案信息的录入、核对等工作，并确保上述信息准确、完整。</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3.档案材料影像文件应与档案材料相对应，符合阅读习惯、内容完整准确、页面干净、文字清晰、照片真实、印章颜色明显突出。档案材料影像文件采用标准JPEG图像格式存储，影像标准应符合相关国家及行业标准。</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（九）数字化加工具体要求</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1.档案扫描</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采用JPG彩色扫描，分辨率要求为不少于300DPI，均保持原档方向。扫描时，应根据纸张质地、底色、薄厚程度等因素，设置最佳的扫描明暗度、对比度设置，保证原始扫描图像效果与原件吻合。根据档案幅面的大小和纸张状况，选择相应扫描仪。为保护档案原件，扫描单位尽量使用平板扫描仪扫描。对成册材料不宜拆卷的，必须使用不拆卷扫描仪扫描。扫描时应在《纸质档案扫描工作流程表》上认真登记扫描的页码和页数，并核对每份文件的扫描页码、页数与实际的文件页码、页数是否一致，不一致时应注明具体原因和处理方法。</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2.著录：扫描文件著录应准确。录入有不准确或错漏的，应根据文件内容重新修改提炼，符合国家《纸质档案著录规则》要求。</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3.图像页面影像资料和原档案页码顺序需要一致。图像不能存在压边、倾斜、扭曲、比例变形、图像无法显示、漏扫等现象。</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4.图像处理</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应对扫描后的图像进行逐页纠偏、去污、图像拼接、裁边处理和排列顺序调整，保证图像符合正常的阅读习惯。图像偏度不得大于1度，图像拼接处信息要完整，不能缺少任何信息。图像深浅不一时，采用平衡功能，调整图像深浅一致。</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5.文件存储</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以目录数据库内该文件档号对扫描图像建立文件夹，并对文件夹内图像文件以相应档号进行命名。移动硬盘内文件电子影像存储格式为TIFF格式、PDF格式。</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6.数据导入挂接</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将条目数据整理、扫描、保存后正确导入档案信息管理系统。扫描图像文件应与档案信息管理系统的目录数据进行无缝挂接。</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7.要求记录导入进度情况，成功和失败的目录数，并显示具体的失败目录和失败原因，如缺少电子目录，电子文件命名与电子目录不匹配等常见错误提示以便修改或重新合并。</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8.在挂接电子文件前，进行电子文件挂接包的整理，清除不符合挂接条件的电子文件。</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9.对重复导入情况的实时监控，选择导入类型，如全覆盖导入、增量导入还是终止导入等。</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（十）安全保密要求</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1.中标人应制定严密的安全保密措施，严格遵守保密相关规定，严格遵守安全保密制度，确保档案实物和信息数据的安全和保密。</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2.采购人提供的全部文件资料，均属保密内容，凡以直接、间接、口头或书面等形式提供涉及保密内容的行为均属泄密。</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3.档案整理和数字化加工工作必须在指定的场所内进行，并确保场所的正常秩序和安全。</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十一）中标人不得出现丢失、损坏、损毁各类档案或档案材料内容；泄露档案内容信息（包括档案实物内容信息和数字化数据信息）；私自圈划、涂改、复制、抽取或伪造档案材料；擅自处理或销毁档案材料等严重违反安全保密要求的行为。如发生以上情况，中标人须承担补救责任和损害赔偿责任，直至追究法律责任，采购人有权解除合同。</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（十二）中标人职责</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1.与项目工作人员签订保密协议，加强对工作人员的保密教育。</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2.中标人应指定专职档案交接员与采购人的专职档案交接员配合，负责原始档案的交接工作。</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3.中标人应在工作现场设安全保密员，负责档案原件在整个整理和扫描流程中的安全管理和已扫描档案数据的安全保密工作。</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4.不同的工序之间要采取措施，杜绝泄密事故的发生。</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5.扫描加工场地具备安全保密设施和措施，保证档案原件的安全和保密。</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6.在工作平台上建立监管系统，实时监控工作人员的操作过程，统一记录保存。</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7.无关物品一律不得带入工作现场。尤其要注意吃食和水杯。</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8.不得在工作场所使用与工作无关的任何电器设备，包括拍摄设备。</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9.未经采购人许可，任何档案材料不得带离工作区域。</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10.对服务器的操作有安全监管措施。</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11.工作区域采用内部局域网传输交换数据，不得存在对外出口。</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12.USB端口封闭使用。</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13.各操作均有日志记录：用户登录操作日志；用户文件传输操作日志；系统管理员操作日志；刻录光盘日志；文件上传日志；网络访问日志等。</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14.支持服务器双机备份机制。</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15.按照既定规则、路径，自动备份目录数据、图像文件，并可进行数据库恢复。包括数据库增量备份、全库备份、制定时间自动备份、手动备份。</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16.已扫描和录入的数据除按规定刻制提交的以外，只能存放在工作区的电脑上，中标人工作人员不得携带任何移动数据存储介质进入工作现场，或将存储数据带离现场。</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17.分批验收进行数据移交时，工作站上的数据必须在工作人员的现场监督下销毁，同时移交该批次数字化加工的监管系统监控记录。</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18.不合格退回的返工介质，在中标人确认后交采购人销毁。</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19.工作电脑在扫描工作完成前，未经采购人同意，不得带离工作现场。</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20.全部扫描工作完成并已通过验收移交进馆后，工作电脑上的全部数据由采购人负责处理。</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（十三）质保期及培训要求</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1.质保期为总体验收合格之日起一年。质量保证期内中标人为采购人提免费的售后服务期及培训要求。</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 xml:space="preserve">2.中标人随时提供在线响应服务，故障响应时间不超过2小时，在发生严重故障时，立即赶赴现场。当系统出现问题时，中标人承诺不论问题是由哪一方产生，都将协助采购人及有关供应商使系统尽快恢复正常。 </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 xml:space="preserve">3.售后服务技术支持人员发生变化时，中标人应及时以书面形式通知采购人。 </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 xml:space="preserve">4.在项目实施过程中，中标人应对采购人有关人员进行档案影像系统原理、操作方法、使用技巧、日常维护等方面进行免费培训，并提供相关文档。 </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 xml:space="preserve">5.本次数字化加工结束后，相关软件留给采购人免费使用。 </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6.移送至城建档案馆的档案的工期和质量需满足城建档案馆要求。</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（十四）工期延期处罚</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 xml:space="preserve">中标人未能如期提供服务的，每日向招标方支付合同款项的千分之六作为违约金。中标人超过约定日期10个工作日仍不能提供服务的，采购人可解除本合同。中标方因未能如期提供服务或因其他违约行为导致招标方解除合同的，中标人应向采购人支付合同总值5%的违约金，如造成采购人损失超过违约金的，超出部分由中标人继续承担赔偿责任。 </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★三、付款方式</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（一）依据预估数量据实结算，结算价高于招标预算价按预算价结算，结算价低于招标预算价按实际完成数量乘以中标单价结算。</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（二）合同签订后15个工作日内支付中标价格的30%，剩余款项待项目档案专项验收合格及城建馆移交后按实际数量一次性支付。中标人须提供正式的税务发票并凭税务发票付款。</w:t>
      </w:r>
    </w:p>
    <w:p>
      <w:pPr>
        <w:pStyle w:val="2"/>
        <w:keepNext w:val="0"/>
        <w:keepLines w:val="0"/>
        <w:pageBreakBefore w:val="0"/>
        <w:widowControl w:val="0"/>
        <w:kinsoku/>
        <w:wordWrap/>
        <w:overflowPunct/>
        <w:topLinePunct w:val="0"/>
        <w:bidi w:val="0"/>
        <w:adjustRightInd w:val="0"/>
        <w:snapToGrid w:val="0"/>
        <w:spacing w:before="0" w:beforeAutospacing="0" w:after="0" w:afterAutospacing="0" w:line="460" w:lineRule="exact"/>
        <w:ind w:left="0" w:right="0" w:rightChars="0" w:firstLine="560" w:firstLineChars="200"/>
        <w:jc w:val="both"/>
        <w:rPr>
          <w:rFonts w:hint="eastAsia" w:ascii="仿宋" w:hAnsi="仿宋" w:eastAsia="仿宋" w:cs="仿宋"/>
          <w:b w:val="0"/>
          <w:bCs w:val="0"/>
          <w:color w:val="auto"/>
          <w:kern w:val="2"/>
          <w:sz w:val="28"/>
          <w:szCs w:val="28"/>
          <w:highlight w:val="none"/>
          <w:vertAlign w:val="baseline"/>
          <w:lang w:val="en-US" w:eastAsia="zh-CN" w:bidi="ar-SA"/>
        </w:rPr>
      </w:pPr>
      <w:r>
        <w:rPr>
          <w:rFonts w:hint="eastAsia" w:ascii="仿宋" w:hAnsi="仿宋" w:eastAsia="仿宋" w:cs="仿宋"/>
          <w:b w:val="0"/>
          <w:bCs w:val="0"/>
          <w:color w:val="auto"/>
          <w:kern w:val="2"/>
          <w:sz w:val="28"/>
          <w:szCs w:val="28"/>
          <w:highlight w:val="none"/>
          <w:vertAlign w:val="baseline"/>
          <w:lang w:val="en-US" w:eastAsia="zh-CN" w:bidi="ar-SA"/>
        </w:rPr>
        <w:t>五、技术评分明细表</w:t>
      </w:r>
    </w:p>
    <w:tbl>
      <w:tblPr>
        <w:tblStyle w:val="3"/>
        <w:tblW w:w="96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313"/>
        <w:gridCol w:w="1521"/>
        <w:gridCol w:w="5357"/>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35" w:type="dxa"/>
            <w:noWrap w:val="0"/>
            <w:vAlign w:val="center"/>
          </w:tcPr>
          <w:p>
            <w:pPr>
              <w:keepNext w:val="0"/>
              <w:keepLines w:val="0"/>
              <w:pageBreakBefore w:val="0"/>
              <w:widowControl w:val="0"/>
              <w:kinsoku/>
              <w:wordWrap/>
              <w:overflowPunct/>
              <w:topLinePunct w:val="0"/>
              <w:bidi w:val="0"/>
              <w:spacing w:line="460" w:lineRule="exact"/>
              <w:ind w:right="0" w:rightChars="0"/>
              <w:rPr>
                <w:sz w:val="21"/>
                <w:szCs w:val="21"/>
              </w:rPr>
            </w:pPr>
            <w:r>
              <w:rPr>
                <w:sz w:val="21"/>
                <w:szCs w:val="21"/>
              </w:rPr>
              <w:t>序号</w:t>
            </w:r>
          </w:p>
        </w:tc>
        <w:tc>
          <w:tcPr>
            <w:tcW w:w="1313" w:type="dxa"/>
            <w:noWrap w:val="0"/>
            <w:vAlign w:val="center"/>
          </w:tcPr>
          <w:p>
            <w:pPr>
              <w:keepNext w:val="0"/>
              <w:keepLines w:val="0"/>
              <w:pageBreakBefore w:val="0"/>
              <w:widowControl w:val="0"/>
              <w:kinsoku/>
              <w:wordWrap/>
              <w:overflowPunct/>
              <w:topLinePunct w:val="0"/>
              <w:bidi w:val="0"/>
              <w:spacing w:line="460" w:lineRule="exact"/>
              <w:ind w:right="0" w:rightChars="0"/>
              <w:jc w:val="both"/>
              <w:rPr>
                <w:sz w:val="21"/>
                <w:szCs w:val="21"/>
              </w:rPr>
            </w:pPr>
            <w:r>
              <w:rPr>
                <w:sz w:val="21"/>
                <w:szCs w:val="21"/>
              </w:rPr>
              <w:t>评审内容</w:t>
            </w:r>
          </w:p>
        </w:tc>
        <w:tc>
          <w:tcPr>
            <w:tcW w:w="6878" w:type="dxa"/>
            <w:gridSpan w:val="2"/>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center"/>
              <w:rPr>
                <w:sz w:val="21"/>
                <w:szCs w:val="21"/>
              </w:rPr>
            </w:pPr>
            <w:r>
              <w:rPr>
                <w:sz w:val="21"/>
                <w:szCs w:val="21"/>
              </w:rPr>
              <w:t>评分标准及分数</w:t>
            </w:r>
          </w:p>
        </w:tc>
        <w:tc>
          <w:tcPr>
            <w:tcW w:w="765" w:type="dxa"/>
            <w:noWrap w:val="0"/>
            <w:vAlign w:val="center"/>
          </w:tcPr>
          <w:p>
            <w:pPr>
              <w:keepNext w:val="0"/>
              <w:keepLines w:val="0"/>
              <w:pageBreakBefore w:val="0"/>
              <w:widowControl w:val="0"/>
              <w:kinsoku/>
              <w:wordWrap/>
              <w:overflowPunct/>
              <w:topLinePunct w:val="0"/>
              <w:bidi w:val="0"/>
              <w:spacing w:line="460" w:lineRule="exact"/>
              <w:ind w:right="0" w:rightChars="0"/>
              <w:jc w:val="both"/>
              <w:rPr>
                <w:sz w:val="21"/>
                <w:szCs w:val="21"/>
              </w:rPr>
            </w:pPr>
            <w:r>
              <w:rPr>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35" w:type="dxa"/>
            <w:vMerge w:val="restart"/>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sz w:val="21"/>
                <w:szCs w:val="21"/>
              </w:rPr>
              <w:t>1</w:t>
            </w:r>
          </w:p>
        </w:tc>
        <w:tc>
          <w:tcPr>
            <w:tcW w:w="1313" w:type="dxa"/>
            <w:vMerge w:val="restart"/>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sz w:val="21"/>
                <w:szCs w:val="21"/>
              </w:rPr>
              <w:t>投标人</w:t>
            </w:r>
          </w:p>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sz w:val="21"/>
                <w:szCs w:val="21"/>
              </w:rPr>
              <w:t>情况</w:t>
            </w:r>
          </w:p>
        </w:tc>
        <w:tc>
          <w:tcPr>
            <w:tcW w:w="6878" w:type="dxa"/>
            <w:gridSpan w:val="2"/>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sz w:val="21"/>
                <w:szCs w:val="21"/>
              </w:rPr>
              <w:t>根据投标人技术综合情况，由评标委员会综合评定打分。</w:t>
            </w:r>
          </w:p>
        </w:tc>
        <w:tc>
          <w:tcPr>
            <w:tcW w:w="765"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35" w:type="dxa"/>
            <w:vMerge w:val="continue"/>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p>
        </w:tc>
        <w:tc>
          <w:tcPr>
            <w:tcW w:w="1313" w:type="dxa"/>
            <w:vMerge w:val="continue"/>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p>
        </w:tc>
        <w:tc>
          <w:tcPr>
            <w:tcW w:w="6878" w:type="dxa"/>
            <w:gridSpan w:val="2"/>
            <w:noWrap w:val="0"/>
            <w:vAlign w:val="center"/>
          </w:tcPr>
          <w:p>
            <w:pPr>
              <w:keepNext w:val="0"/>
              <w:keepLines w:val="0"/>
              <w:pageBreakBefore w:val="0"/>
              <w:widowControl w:val="0"/>
              <w:kinsoku/>
              <w:wordWrap/>
              <w:overflowPunct/>
              <w:topLinePunct w:val="0"/>
              <w:bidi w:val="0"/>
              <w:adjustRightInd w:val="0"/>
              <w:spacing w:line="460" w:lineRule="exact"/>
              <w:ind w:left="0" w:right="0" w:rightChars="0" w:firstLine="420" w:firstLineChars="200"/>
              <w:jc w:val="left"/>
              <w:textAlignment w:val="baseline"/>
              <w:rPr>
                <w:sz w:val="21"/>
                <w:szCs w:val="21"/>
              </w:rPr>
            </w:pPr>
            <w:r>
              <w:rPr>
                <w:sz w:val="21"/>
                <w:szCs w:val="21"/>
              </w:rPr>
              <w:t>1.投标人具有 ISO27001 信息安全管理体系认证证书（认证范围含档案数字化加工相关服务）的得2分；</w:t>
            </w:r>
          </w:p>
          <w:p>
            <w:pPr>
              <w:keepNext w:val="0"/>
              <w:keepLines w:val="0"/>
              <w:pageBreakBefore w:val="0"/>
              <w:widowControl w:val="0"/>
              <w:kinsoku/>
              <w:wordWrap/>
              <w:overflowPunct/>
              <w:topLinePunct w:val="0"/>
              <w:bidi w:val="0"/>
              <w:adjustRightInd w:val="0"/>
              <w:spacing w:line="460" w:lineRule="exact"/>
              <w:ind w:left="0" w:right="0" w:rightChars="0" w:firstLine="420" w:firstLineChars="200"/>
              <w:jc w:val="left"/>
              <w:textAlignment w:val="baseline"/>
              <w:rPr>
                <w:sz w:val="21"/>
                <w:szCs w:val="21"/>
              </w:rPr>
            </w:pPr>
            <w:r>
              <w:rPr>
                <w:sz w:val="21"/>
                <w:szCs w:val="21"/>
              </w:rPr>
              <w:t>2.投标人具有ISO20000信息技术服务管理体系认证（认证范围含数字化相关信息技术服务管理）的得2分；</w:t>
            </w:r>
          </w:p>
          <w:p>
            <w:pPr>
              <w:keepNext w:val="0"/>
              <w:keepLines w:val="0"/>
              <w:pageBreakBefore w:val="0"/>
              <w:widowControl w:val="0"/>
              <w:kinsoku/>
              <w:wordWrap/>
              <w:overflowPunct/>
              <w:topLinePunct w:val="0"/>
              <w:bidi w:val="0"/>
              <w:adjustRightInd w:val="0"/>
              <w:spacing w:line="460" w:lineRule="exact"/>
              <w:ind w:left="0" w:right="0" w:rightChars="0" w:firstLine="420" w:firstLineChars="200"/>
              <w:jc w:val="left"/>
              <w:textAlignment w:val="baseline"/>
              <w:rPr>
                <w:sz w:val="21"/>
                <w:szCs w:val="21"/>
              </w:rPr>
            </w:pPr>
            <w:r>
              <w:rPr>
                <w:sz w:val="21"/>
                <w:szCs w:val="21"/>
              </w:rPr>
              <w:t>3.投标人具有档案产品与服务类企业认证资质证书，五星得2分，四星得1分，三星得0.5分（认证范围含档案相关服务范围）；</w:t>
            </w:r>
          </w:p>
          <w:p>
            <w:pPr>
              <w:keepNext w:val="0"/>
              <w:keepLines w:val="0"/>
              <w:pageBreakBefore w:val="0"/>
              <w:widowControl w:val="0"/>
              <w:kinsoku/>
              <w:wordWrap/>
              <w:overflowPunct/>
              <w:topLinePunct w:val="0"/>
              <w:bidi w:val="0"/>
              <w:adjustRightInd w:val="0"/>
              <w:spacing w:line="460" w:lineRule="exact"/>
              <w:ind w:left="0" w:right="0" w:rightChars="0" w:firstLine="420" w:firstLineChars="200"/>
              <w:jc w:val="left"/>
              <w:textAlignment w:val="baseline"/>
              <w:rPr>
                <w:sz w:val="21"/>
                <w:szCs w:val="21"/>
              </w:rPr>
            </w:pPr>
            <w:r>
              <w:rPr>
                <w:sz w:val="21"/>
                <w:szCs w:val="21"/>
              </w:rPr>
              <w:t>4.投标人具有《国家秘密载体印制资质证书》乙级及以上（资质类别“档案数字化加工”）的得2分。</w:t>
            </w:r>
          </w:p>
          <w:p>
            <w:pPr>
              <w:keepNext w:val="0"/>
              <w:keepLines w:val="0"/>
              <w:pageBreakBefore w:val="0"/>
              <w:widowControl w:val="0"/>
              <w:kinsoku/>
              <w:wordWrap/>
              <w:overflowPunct/>
              <w:topLinePunct w:val="0"/>
              <w:bidi w:val="0"/>
              <w:adjustRightInd w:val="0"/>
              <w:spacing w:line="460" w:lineRule="exact"/>
              <w:ind w:left="0" w:right="0" w:rightChars="0" w:firstLine="420" w:firstLineChars="200"/>
              <w:jc w:val="left"/>
              <w:textAlignment w:val="baseline"/>
              <w:rPr>
                <w:sz w:val="21"/>
                <w:szCs w:val="21"/>
              </w:rPr>
            </w:pPr>
            <w:r>
              <w:rPr>
                <w:sz w:val="21"/>
                <w:szCs w:val="21"/>
              </w:rPr>
              <w:t>各类认证证书以中文版本为准、外文版本或超出有效期的证书不计分。</w:t>
            </w:r>
          </w:p>
        </w:tc>
        <w:tc>
          <w:tcPr>
            <w:tcW w:w="765"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35" w:type="dxa"/>
            <w:vMerge w:val="restart"/>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rFonts w:hint="eastAsia"/>
                <w:sz w:val="21"/>
                <w:szCs w:val="21"/>
              </w:rPr>
              <w:t>3</w:t>
            </w:r>
          </w:p>
        </w:tc>
        <w:tc>
          <w:tcPr>
            <w:tcW w:w="1313" w:type="dxa"/>
            <w:vMerge w:val="restart"/>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rFonts w:hint="eastAsia" w:ascii="宋体" w:hAnsi="宋体" w:cs="Arial"/>
                <w:sz w:val="21"/>
                <w:szCs w:val="21"/>
              </w:rPr>
              <w:t>技术方案</w:t>
            </w:r>
          </w:p>
        </w:tc>
        <w:tc>
          <w:tcPr>
            <w:tcW w:w="1521"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rFonts w:hint="eastAsia" w:ascii="宋体" w:hAnsi="宋体" w:cs="Arial"/>
                <w:sz w:val="21"/>
                <w:szCs w:val="21"/>
              </w:rPr>
              <w:t>整理组卷及扫描加工流程整体设计方案</w:t>
            </w:r>
          </w:p>
        </w:tc>
        <w:tc>
          <w:tcPr>
            <w:tcW w:w="5357"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rFonts w:hint="eastAsia" w:ascii="宋体" w:hAnsi="宋体" w:cs="Arial"/>
                <w:sz w:val="21"/>
                <w:szCs w:val="21"/>
              </w:rPr>
              <w:t>有详细的加工流程整体设计方案。主要包括整理流程（需按照招标文件提出的档案规范化整理要求实施）、扫描流程、影像处理流程、索引流程、质检流程、装订流程等，每种方案得</w:t>
            </w:r>
            <w:r>
              <w:rPr>
                <w:rFonts w:hint="eastAsia"/>
                <w:sz w:val="21"/>
                <w:szCs w:val="21"/>
              </w:rPr>
              <w:t>0-</w:t>
            </w:r>
            <w:r>
              <w:rPr>
                <w:sz w:val="21"/>
                <w:szCs w:val="21"/>
              </w:rPr>
              <w:t>1.5</w:t>
            </w:r>
            <w:r>
              <w:rPr>
                <w:rFonts w:hint="eastAsia" w:ascii="宋体" w:hAnsi="宋体" w:cs="Arial"/>
                <w:sz w:val="21"/>
                <w:szCs w:val="21"/>
              </w:rPr>
              <w:t>分，最高</w:t>
            </w:r>
            <w:r>
              <w:rPr>
                <w:sz w:val="21"/>
                <w:szCs w:val="21"/>
              </w:rPr>
              <w:t>9</w:t>
            </w:r>
            <w:r>
              <w:rPr>
                <w:rFonts w:hint="eastAsia" w:ascii="宋体" w:hAnsi="宋体" w:cs="Arial"/>
                <w:sz w:val="21"/>
                <w:szCs w:val="21"/>
              </w:rPr>
              <w:t>分。</w:t>
            </w:r>
          </w:p>
        </w:tc>
        <w:tc>
          <w:tcPr>
            <w:tcW w:w="765" w:type="dxa"/>
            <w:noWrap w:val="0"/>
            <w:vAlign w:val="center"/>
          </w:tcPr>
          <w:p>
            <w:pPr>
              <w:keepNext w:val="0"/>
              <w:keepLines w:val="0"/>
              <w:pageBreakBefore w:val="0"/>
              <w:widowControl w:val="0"/>
              <w:kinsoku/>
              <w:wordWrap/>
              <w:overflowPunct/>
              <w:topLinePunct w:val="0"/>
              <w:bidi w:val="0"/>
              <w:snapToGrid w:val="0"/>
              <w:spacing w:line="460" w:lineRule="exact"/>
              <w:ind w:left="0" w:right="0" w:rightChars="0" w:firstLine="420" w:firstLineChars="200"/>
              <w:jc w:val="left"/>
              <w:rPr>
                <w:sz w:val="21"/>
                <w:szCs w:val="21"/>
              </w:rPr>
            </w:pPr>
            <w:r>
              <w:rPr>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35" w:type="dxa"/>
            <w:vMerge w:val="continue"/>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p>
        </w:tc>
        <w:tc>
          <w:tcPr>
            <w:tcW w:w="1313" w:type="dxa"/>
            <w:vMerge w:val="continue"/>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p>
        </w:tc>
        <w:tc>
          <w:tcPr>
            <w:tcW w:w="1521"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rFonts w:hint="eastAsia" w:ascii="宋体" w:hAnsi="宋体" w:cs="Arial"/>
                <w:sz w:val="21"/>
                <w:szCs w:val="21"/>
              </w:rPr>
              <w:t>质量控制方案</w:t>
            </w:r>
          </w:p>
        </w:tc>
        <w:tc>
          <w:tcPr>
            <w:tcW w:w="5357"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rFonts w:hint="eastAsia" w:ascii="宋体" w:hAnsi="宋体" w:cs="Arial"/>
                <w:sz w:val="21"/>
                <w:szCs w:val="21"/>
              </w:rPr>
              <w:t>项目的实施方案中有详细质量控制要求，根据质量控制方案中各环节人员的配置，质检方法是否合理有效等，</w:t>
            </w:r>
            <w:r>
              <w:rPr>
                <w:rFonts w:hint="eastAsia" w:ascii="宋体" w:hAnsi="宋体"/>
                <w:sz w:val="21"/>
                <w:szCs w:val="21"/>
              </w:rPr>
              <w:t>方案科学合理实施性强的得</w:t>
            </w:r>
            <w:r>
              <w:rPr>
                <w:sz w:val="21"/>
                <w:szCs w:val="21"/>
              </w:rPr>
              <w:t>4</w:t>
            </w:r>
            <w:r>
              <w:rPr>
                <w:rFonts w:hint="eastAsia" w:ascii="宋体" w:hAnsi="宋体"/>
                <w:sz w:val="21"/>
                <w:szCs w:val="21"/>
              </w:rPr>
              <w:t>分，</w:t>
            </w:r>
            <w:r>
              <w:rPr>
                <w:rFonts w:hint="eastAsia" w:ascii="宋体" w:hAnsi="宋体" w:cs="Arial"/>
                <w:sz w:val="21"/>
                <w:szCs w:val="21"/>
              </w:rPr>
              <w:t>有欠缺或不合理的每项扣</w:t>
            </w:r>
            <w:r>
              <w:rPr>
                <w:rFonts w:hint="eastAsia"/>
                <w:sz w:val="21"/>
                <w:szCs w:val="21"/>
              </w:rPr>
              <w:t>1</w:t>
            </w:r>
            <w:r>
              <w:rPr>
                <w:rFonts w:hint="eastAsia" w:ascii="宋体" w:hAnsi="宋体" w:cs="Arial"/>
                <w:sz w:val="21"/>
                <w:szCs w:val="21"/>
              </w:rPr>
              <w:t>分</w:t>
            </w:r>
            <w:r>
              <w:rPr>
                <w:rFonts w:hint="eastAsia" w:ascii="宋体" w:hAnsi="宋体"/>
                <w:sz w:val="21"/>
                <w:szCs w:val="21"/>
              </w:rPr>
              <w:t>，扣完为止。</w:t>
            </w:r>
          </w:p>
        </w:tc>
        <w:tc>
          <w:tcPr>
            <w:tcW w:w="765"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735" w:type="dxa"/>
            <w:vMerge w:val="continue"/>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p>
        </w:tc>
        <w:tc>
          <w:tcPr>
            <w:tcW w:w="1313" w:type="dxa"/>
            <w:vMerge w:val="continue"/>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p>
        </w:tc>
        <w:tc>
          <w:tcPr>
            <w:tcW w:w="1521"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rFonts w:hint="eastAsia" w:ascii="宋体" w:hAnsi="宋体" w:cs="Arial"/>
                <w:sz w:val="21"/>
                <w:szCs w:val="21"/>
              </w:rPr>
              <w:t>进度控制方案</w:t>
            </w:r>
          </w:p>
        </w:tc>
        <w:tc>
          <w:tcPr>
            <w:tcW w:w="5357"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rFonts w:hint="eastAsia" w:ascii="宋体" w:hAnsi="宋体" w:cs="Arial"/>
                <w:sz w:val="21"/>
                <w:szCs w:val="21"/>
              </w:rPr>
              <w:t>项目的实施方案中进度控制要求，根据组织是否合理、可控，工期进度是否达到招标文件要求，</w:t>
            </w:r>
            <w:r>
              <w:rPr>
                <w:rFonts w:hint="eastAsia" w:ascii="宋体" w:hAnsi="宋体"/>
                <w:sz w:val="21"/>
                <w:szCs w:val="21"/>
              </w:rPr>
              <w:t>方案科学合理实施性强的得</w:t>
            </w:r>
            <w:r>
              <w:rPr>
                <w:sz w:val="21"/>
                <w:szCs w:val="21"/>
              </w:rPr>
              <w:t>4</w:t>
            </w:r>
            <w:r>
              <w:rPr>
                <w:rFonts w:hint="eastAsia" w:ascii="宋体" w:hAnsi="宋体"/>
                <w:sz w:val="21"/>
                <w:szCs w:val="21"/>
              </w:rPr>
              <w:t>分，</w:t>
            </w:r>
            <w:r>
              <w:rPr>
                <w:rFonts w:hint="eastAsia" w:ascii="宋体" w:hAnsi="宋体" w:cs="Arial"/>
                <w:sz w:val="21"/>
                <w:szCs w:val="21"/>
              </w:rPr>
              <w:t>有欠缺或不合理的每项扣</w:t>
            </w:r>
            <w:r>
              <w:rPr>
                <w:rFonts w:hint="eastAsia"/>
                <w:sz w:val="21"/>
                <w:szCs w:val="21"/>
              </w:rPr>
              <w:t>1</w:t>
            </w:r>
            <w:r>
              <w:rPr>
                <w:rFonts w:hint="eastAsia" w:ascii="宋体" w:hAnsi="宋体" w:cs="Arial"/>
                <w:sz w:val="21"/>
                <w:szCs w:val="21"/>
              </w:rPr>
              <w:t>分</w:t>
            </w:r>
            <w:r>
              <w:rPr>
                <w:rFonts w:hint="eastAsia" w:ascii="宋体" w:hAnsi="宋体"/>
                <w:sz w:val="21"/>
                <w:szCs w:val="21"/>
              </w:rPr>
              <w:t>，扣完为止。</w:t>
            </w:r>
          </w:p>
        </w:tc>
        <w:tc>
          <w:tcPr>
            <w:tcW w:w="765"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735" w:type="dxa"/>
            <w:vMerge w:val="continue"/>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p>
        </w:tc>
        <w:tc>
          <w:tcPr>
            <w:tcW w:w="1313" w:type="dxa"/>
            <w:vMerge w:val="continue"/>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p>
        </w:tc>
        <w:tc>
          <w:tcPr>
            <w:tcW w:w="1521"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rFonts w:hint="eastAsia" w:ascii="宋体" w:hAnsi="宋体" w:cs="Arial"/>
                <w:sz w:val="21"/>
                <w:szCs w:val="21"/>
              </w:rPr>
              <w:t>档案原件交接、对档案原件保护措施</w:t>
            </w:r>
          </w:p>
        </w:tc>
        <w:tc>
          <w:tcPr>
            <w:tcW w:w="5357"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rFonts w:hint="eastAsia" w:ascii="宋体" w:hAnsi="宋体" w:cs="Arial"/>
                <w:sz w:val="21"/>
                <w:szCs w:val="21"/>
              </w:rPr>
              <w:t>制定完善合理的档案原件借、还卷制度，有具体措施保护档案原件，使档案在扫描加工过程中少受损害。根据完善程度给分，最高得</w:t>
            </w:r>
            <w:r>
              <w:rPr>
                <w:sz w:val="21"/>
                <w:szCs w:val="21"/>
              </w:rPr>
              <w:t>4</w:t>
            </w:r>
            <w:r>
              <w:rPr>
                <w:rFonts w:hint="eastAsia" w:ascii="宋体" w:hAnsi="宋体" w:cs="Arial"/>
                <w:sz w:val="21"/>
                <w:szCs w:val="21"/>
              </w:rPr>
              <w:t>分，有欠缺或不合理的每项扣</w:t>
            </w:r>
            <w:r>
              <w:rPr>
                <w:rFonts w:hint="eastAsia"/>
                <w:sz w:val="21"/>
                <w:szCs w:val="21"/>
              </w:rPr>
              <w:t>1</w:t>
            </w:r>
            <w:r>
              <w:rPr>
                <w:rFonts w:hint="eastAsia" w:ascii="宋体" w:hAnsi="宋体" w:cs="Arial"/>
                <w:sz w:val="21"/>
                <w:szCs w:val="21"/>
              </w:rPr>
              <w:t>分，扣完为止。</w:t>
            </w:r>
          </w:p>
        </w:tc>
        <w:tc>
          <w:tcPr>
            <w:tcW w:w="765"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35" w:type="dxa"/>
            <w:vMerge w:val="continue"/>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p>
        </w:tc>
        <w:tc>
          <w:tcPr>
            <w:tcW w:w="1313" w:type="dxa"/>
            <w:vMerge w:val="continue"/>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p>
        </w:tc>
        <w:tc>
          <w:tcPr>
            <w:tcW w:w="1521"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rFonts w:hint="eastAsia" w:ascii="宋体" w:hAnsi="宋体" w:cs="Arial"/>
                <w:sz w:val="21"/>
                <w:szCs w:val="21"/>
              </w:rPr>
              <w:t>档案修复方案</w:t>
            </w:r>
          </w:p>
        </w:tc>
        <w:tc>
          <w:tcPr>
            <w:tcW w:w="5357"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rFonts w:hint="eastAsia" w:ascii="宋体" w:hAnsi="宋体" w:cs="Arial"/>
                <w:sz w:val="21"/>
                <w:szCs w:val="21"/>
              </w:rPr>
            </w:pPr>
            <w:r>
              <w:rPr>
                <w:rFonts w:hint="eastAsia" w:ascii="宋体" w:hAnsi="宋体" w:cs="Arial"/>
                <w:sz w:val="21"/>
                <w:szCs w:val="21"/>
              </w:rPr>
              <w:t>根据投标单位针对破损档案提出解决方案的合理性，档案修复操作流程、规范的可行性，档案修复项目案例、修复前后样本进行打分，本项</w:t>
            </w:r>
            <w:r>
              <w:rPr>
                <w:sz w:val="21"/>
                <w:szCs w:val="21"/>
              </w:rPr>
              <w:t>最高得4分，有欠缺或不合理的每项扣1分，扣完为止。</w:t>
            </w:r>
          </w:p>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rFonts w:hint="eastAsia" w:ascii="宋体" w:hAnsi="宋体" w:cs="Arial"/>
                <w:sz w:val="21"/>
                <w:szCs w:val="21"/>
              </w:rPr>
              <w:t>（须</w:t>
            </w:r>
            <w:r>
              <w:rPr>
                <w:rFonts w:hint="eastAsia" w:ascii="宋体" w:hAnsi="宋体" w:cs="Arial"/>
                <w:sz w:val="21"/>
                <w:szCs w:val="21"/>
                <w:lang w:val="zh-CN"/>
              </w:rPr>
              <w:t>提供修复前后样本复印件，</w:t>
            </w:r>
            <w:r>
              <w:rPr>
                <w:rFonts w:hint="eastAsia" w:ascii="宋体" w:hAnsi="宋体" w:cs="Arial"/>
                <w:sz w:val="21"/>
                <w:szCs w:val="21"/>
              </w:rPr>
              <w:t>不提供或提供不全不得分</w:t>
            </w:r>
            <w:r>
              <w:rPr>
                <w:rFonts w:hint="eastAsia" w:ascii="宋体" w:hAnsi="宋体" w:cs="Arial"/>
                <w:sz w:val="21"/>
                <w:szCs w:val="21"/>
                <w:lang w:val="zh-CN"/>
              </w:rPr>
              <w:t>）</w:t>
            </w:r>
          </w:p>
        </w:tc>
        <w:tc>
          <w:tcPr>
            <w:tcW w:w="765"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vMerge w:val="continue"/>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p>
        </w:tc>
        <w:tc>
          <w:tcPr>
            <w:tcW w:w="1313" w:type="dxa"/>
            <w:vMerge w:val="continue"/>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p>
        </w:tc>
        <w:tc>
          <w:tcPr>
            <w:tcW w:w="1521"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rFonts w:hint="eastAsia" w:ascii="宋体" w:hAnsi="宋体" w:cs="Arial"/>
                <w:sz w:val="21"/>
                <w:szCs w:val="21"/>
              </w:rPr>
              <w:t>保密控制方案</w:t>
            </w:r>
          </w:p>
        </w:tc>
        <w:tc>
          <w:tcPr>
            <w:tcW w:w="5357"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rFonts w:hint="eastAsia" w:ascii="宋体" w:hAnsi="宋体" w:cs="Arial"/>
                <w:sz w:val="21"/>
                <w:szCs w:val="21"/>
              </w:rPr>
              <w:t>根据供应商制订的安全保密制度方案，与本项目档案资料的安全，档案信息的保密的针对性、合理性，</w:t>
            </w:r>
            <w:r>
              <w:rPr>
                <w:rFonts w:hint="eastAsia" w:ascii="宋体" w:hAnsi="宋体"/>
                <w:sz w:val="21"/>
                <w:szCs w:val="21"/>
              </w:rPr>
              <w:t>方案科学合理实施性强的得</w:t>
            </w:r>
            <w:r>
              <w:rPr>
                <w:sz w:val="21"/>
                <w:szCs w:val="21"/>
              </w:rPr>
              <w:t>4</w:t>
            </w:r>
            <w:r>
              <w:rPr>
                <w:rFonts w:hint="eastAsia" w:ascii="宋体" w:hAnsi="宋体"/>
                <w:sz w:val="21"/>
                <w:szCs w:val="21"/>
              </w:rPr>
              <w:t>分，</w:t>
            </w:r>
            <w:r>
              <w:rPr>
                <w:rFonts w:hint="eastAsia" w:ascii="宋体" w:hAnsi="宋体" w:cs="Arial"/>
                <w:sz w:val="21"/>
                <w:szCs w:val="21"/>
              </w:rPr>
              <w:t>有欠缺或不合理的每项扣</w:t>
            </w:r>
            <w:r>
              <w:rPr>
                <w:rFonts w:hint="eastAsia"/>
                <w:sz w:val="21"/>
                <w:szCs w:val="21"/>
              </w:rPr>
              <w:t>1</w:t>
            </w:r>
            <w:r>
              <w:rPr>
                <w:rFonts w:hint="eastAsia" w:ascii="宋体" w:hAnsi="宋体" w:cs="Arial"/>
                <w:sz w:val="21"/>
                <w:szCs w:val="21"/>
              </w:rPr>
              <w:t>分</w:t>
            </w:r>
            <w:r>
              <w:rPr>
                <w:rFonts w:hint="eastAsia" w:ascii="宋体" w:hAnsi="宋体"/>
                <w:sz w:val="21"/>
                <w:szCs w:val="21"/>
              </w:rPr>
              <w:t>，扣完为止。</w:t>
            </w:r>
          </w:p>
        </w:tc>
        <w:tc>
          <w:tcPr>
            <w:tcW w:w="765"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vMerge w:val="continue"/>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p>
        </w:tc>
        <w:tc>
          <w:tcPr>
            <w:tcW w:w="1313" w:type="dxa"/>
            <w:vMerge w:val="continue"/>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p>
        </w:tc>
        <w:tc>
          <w:tcPr>
            <w:tcW w:w="1521" w:type="dxa"/>
            <w:noWrap w:val="0"/>
            <w:vAlign w:val="center"/>
          </w:tcPr>
          <w:p>
            <w:pPr>
              <w:keepNext w:val="0"/>
              <w:keepLines w:val="0"/>
              <w:pageBreakBefore w:val="0"/>
              <w:widowControl w:val="0"/>
              <w:kinsoku/>
              <w:wordWrap/>
              <w:overflowPunct/>
              <w:topLinePunct w:val="0"/>
              <w:autoSpaceDE w:val="0"/>
              <w:autoSpaceDN w:val="0"/>
              <w:bidi w:val="0"/>
              <w:adjustRightInd w:val="0"/>
              <w:spacing w:line="460" w:lineRule="exact"/>
              <w:ind w:left="0" w:right="0" w:rightChars="0" w:firstLine="420" w:firstLineChars="200"/>
              <w:jc w:val="left"/>
              <w:rPr>
                <w:sz w:val="21"/>
                <w:szCs w:val="21"/>
              </w:rPr>
            </w:pPr>
            <w:r>
              <w:rPr>
                <w:rFonts w:hint="eastAsia" w:ascii="宋体" w:hAnsi="宋体" w:cs="Arial"/>
                <w:sz w:val="21"/>
                <w:szCs w:val="21"/>
              </w:rPr>
              <w:t>图像处理能力</w:t>
            </w:r>
          </w:p>
        </w:tc>
        <w:tc>
          <w:tcPr>
            <w:tcW w:w="5357" w:type="dxa"/>
            <w:noWrap w:val="0"/>
            <w:vAlign w:val="center"/>
          </w:tcPr>
          <w:p>
            <w:pPr>
              <w:keepNext w:val="0"/>
              <w:keepLines w:val="0"/>
              <w:pageBreakBefore w:val="0"/>
              <w:widowControl w:val="0"/>
              <w:kinsoku/>
              <w:wordWrap/>
              <w:overflowPunct/>
              <w:topLinePunct w:val="0"/>
              <w:autoSpaceDE w:val="0"/>
              <w:autoSpaceDN w:val="0"/>
              <w:bidi w:val="0"/>
              <w:adjustRightInd w:val="0"/>
              <w:spacing w:line="460" w:lineRule="exact"/>
              <w:ind w:left="0" w:right="0" w:rightChars="0" w:firstLine="420" w:firstLineChars="200"/>
              <w:jc w:val="left"/>
              <w:rPr>
                <w:sz w:val="21"/>
                <w:szCs w:val="21"/>
              </w:rPr>
            </w:pPr>
            <w:r>
              <w:rPr>
                <w:rFonts w:hint="eastAsia" w:ascii="宋体" w:hAnsi="宋体" w:cs="Arial"/>
                <w:sz w:val="21"/>
                <w:szCs w:val="21"/>
              </w:rPr>
              <w:t>具有自动去污、去黑边、裁边，小角度纠偏，版心调整等功能，</w:t>
            </w:r>
            <w:r>
              <w:rPr>
                <w:rFonts w:hint="eastAsia" w:ascii="宋体" w:hAnsi="宋体"/>
                <w:sz w:val="21"/>
                <w:szCs w:val="21"/>
              </w:rPr>
              <w:t>方案科学合理实施性强的得</w:t>
            </w:r>
            <w:r>
              <w:rPr>
                <w:sz w:val="21"/>
                <w:szCs w:val="21"/>
              </w:rPr>
              <w:t>4</w:t>
            </w:r>
            <w:r>
              <w:rPr>
                <w:rFonts w:hint="eastAsia" w:ascii="宋体" w:hAnsi="宋体"/>
                <w:sz w:val="21"/>
                <w:szCs w:val="21"/>
              </w:rPr>
              <w:t>分，</w:t>
            </w:r>
            <w:r>
              <w:rPr>
                <w:rFonts w:hint="eastAsia" w:ascii="宋体" w:hAnsi="宋体" w:cs="Arial"/>
                <w:sz w:val="21"/>
                <w:szCs w:val="21"/>
              </w:rPr>
              <w:t>有欠缺或不合理的每项扣</w:t>
            </w:r>
            <w:r>
              <w:rPr>
                <w:rFonts w:hint="eastAsia"/>
                <w:sz w:val="21"/>
                <w:szCs w:val="21"/>
              </w:rPr>
              <w:t>1</w:t>
            </w:r>
            <w:r>
              <w:rPr>
                <w:rFonts w:hint="eastAsia" w:ascii="宋体" w:hAnsi="宋体" w:cs="Arial"/>
                <w:sz w:val="21"/>
                <w:szCs w:val="21"/>
              </w:rPr>
              <w:t>分</w:t>
            </w:r>
            <w:r>
              <w:rPr>
                <w:rFonts w:hint="eastAsia" w:ascii="宋体" w:hAnsi="宋体"/>
                <w:sz w:val="21"/>
                <w:szCs w:val="21"/>
              </w:rPr>
              <w:t>，扣完为止。</w:t>
            </w:r>
          </w:p>
        </w:tc>
        <w:tc>
          <w:tcPr>
            <w:tcW w:w="765"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rFonts w:hint="eastAsia"/>
                <w:sz w:val="21"/>
                <w:szCs w:val="21"/>
              </w:rPr>
              <w:t>4</w:t>
            </w:r>
          </w:p>
        </w:tc>
        <w:tc>
          <w:tcPr>
            <w:tcW w:w="1313"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rFonts w:hint="eastAsia" w:ascii="宋体" w:hAnsi="宋体" w:cs="Arial"/>
                <w:sz w:val="21"/>
                <w:szCs w:val="21"/>
              </w:rPr>
              <w:t>设备配备</w:t>
            </w:r>
          </w:p>
        </w:tc>
        <w:tc>
          <w:tcPr>
            <w:tcW w:w="6878" w:type="dxa"/>
            <w:gridSpan w:val="2"/>
            <w:noWrap w:val="0"/>
            <w:vAlign w:val="center"/>
          </w:tcPr>
          <w:p>
            <w:pPr>
              <w:keepNext w:val="0"/>
              <w:keepLines w:val="0"/>
              <w:pageBreakBefore w:val="0"/>
              <w:widowControl w:val="0"/>
              <w:kinsoku/>
              <w:wordWrap/>
              <w:overflowPunct/>
              <w:topLinePunct w:val="0"/>
              <w:autoSpaceDE w:val="0"/>
              <w:autoSpaceDN w:val="0"/>
              <w:bidi w:val="0"/>
              <w:adjustRightInd w:val="0"/>
              <w:spacing w:line="460" w:lineRule="exact"/>
              <w:ind w:left="0" w:right="0" w:rightChars="0" w:firstLine="420" w:firstLineChars="200"/>
              <w:jc w:val="left"/>
              <w:rPr>
                <w:sz w:val="21"/>
                <w:szCs w:val="21"/>
              </w:rPr>
            </w:pPr>
            <w:r>
              <w:rPr>
                <w:sz w:val="21"/>
                <w:szCs w:val="21"/>
              </w:rPr>
              <w:t>对采购人扫描需求的保障程度（包含投标单位针对本项目的设备配置及加工软件配备等），根据其设备数量、设备的先进性、针对性、设备的配置是否合理、高效及加工软件配备是否有合理性、针对性等，最高得4分，有欠缺或不合理的每项扣</w:t>
            </w:r>
            <w:r>
              <w:rPr>
                <w:kern w:val="2"/>
                <w:sz w:val="21"/>
                <w:szCs w:val="21"/>
              </w:rPr>
              <w:t>0.5-1</w:t>
            </w:r>
            <w:r>
              <w:rPr>
                <w:sz w:val="21"/>
                <w:szCs w:val="21"/>
              </w:rPr>
              <w:t>分，扣完为止。</w:t>
            </w:r>
          </w:p>
        </w:tc>
        <w:tc>
          <w:tcPr>
            <w:tcW w:w="765"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rFonts w:hint="eastAsia"/>
                <w:sz w:val="21"/>
                <w:szCs w:val="21"/>
              </w:rPr>
              <w:t>5</w:t>
            </w:r>
          </w:p>
        </w:tc>
        <w:tc>
          <w:tcPr>
            <w:tcW w:w="1313"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rFonts w:hint="eastAsia" w:ascii="宋体" w:hAnsi="宋体" w:cs="Arial"/>
                <w:sz w:val="21"/>
                <w:szCs w:val="21"/>
              </w:rPr>
              <w:t>软件配备</w:t>
            </w:r>
          </w:p>
        </w:tc>
        <w:tc>
          <w:tcPr>
            <w:tcW w:w="6878" w:type="dxa"/>
            <w:gridSpan w:val="2"/>
            <w:noWrap w:val="0"/>
            <w:vAlign w:val="center"/>
          </w:tcPr>
          <w:p>
            <w:pPr>
              <w:keepNext w:val="0"/>
              <w:keepLines w:val="0"/>
              <w:pageBreakBefore w:val="0"/>
              <w:widowControl w:val="0"/>
              <w:kinsoku/>
              <w:wordWrap/>
              <w:overflowPunct/>
              <w:topLinePunct w:val="0"/>
              <w:autoSpaceDE w:val="0"/>
              <w:autoSpaceDN w:val="0"/>
              <w:bidi w:val="0"/>
              <w:adjustRightInd w:val="0"/>
              <w:spacing w:line="460" w:lineRule="exact"/>
              <w:ind w:left="0" w:right="0" w:rightChars="0" w:firstLine="420" w:firstLineChars="200"/>
              <w:jc w:val="left"/>
              <w:rPr>
                <w:sz w:val="21"/>
                <w:szCs w:val="21"/>
              </w:rPr>
            </w:pPr>
            <w:r>
              <w:rPr>
                <w:kern w:val="2"/>
                <w:sz w:val="21"/>
                <w:szCs w:val="21"/>
              </w:rPr>
              <w:t>根据配备的档案数字化加工软件产品的技术先进性，功能是否齐全、是否能满足采购需求，软件开发针对类似档案数字化项目，能运用数字化加工软件降低档案加工差错率等，最高得4分，有欠缺或不合理的每处扣0.5-1分，扣完为止。</w:t>
            </w:r>
          </w:p>
        </w:tc>
        <w:tc>
          <w:tcPr>
            <w:tcW w:w="765"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rFonts w:hint="eastAsia"/>
                <w:sz w:val="21"/>
                <w:szCs w:val="21"/>
              </w:rPr>
            </w:pPr>
            <w:r>
              <w:rPr>
                <w:rFonts w:hint="eastAsia"/>
                <w:sz w:val="21"/>
                <w:szCs w:val="21"/>
              </w:rPr>
              <w:t>6</w:t>
            </w:r>
          </w:p>
        </w:tc>
        <w:tc>
          <w:tcPr>
            <w:tcW w:w="1313"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rFonts w:hint="eastAsia" w:ascii="宋体" w:hAnsi="宋体" w:cs="Arial"/>
                <w:sz w:val="21"/>
                <w:szCs w:val="21"/>
              </w:rPr>
            </w:pPr>
            <w:r>
              <w:rPr>
                <w:rFonts w:hint="eastAsia" w:ascii="宋体" w:hAnsi="宋体" w:cs="Arial"/>
                <w:sz w:val="21"/>
                <w:szCs w:val="21"/>
              </w:rPr>
              <w:t>合理化建议</w:t>
            </w:r>
          </w:p>
        </w:tc>
        <w:tc>
          <w:tcPr>
            <w:tcW w:w="6878" w:type="dxa"/>
            <w:gridSpan w:val="2"/>
            <w:noWrap w:val="0"/>
            <w:vAlign w:val="center"/>
          </w:tcPr>
          <w:p>
            <w:pPr>
              <w:keepNext w:val="0"/>
              <w:keepLines w:val="0"/>
              <w:pageBreakBefore w:val="0"/>
              <w:widowControl w:val="0"/>
              <w:kinsoku/>
              <w:wordWrap/>
              <w:overflowPunct/>
              <w:topLinePunct w:val="0"/>
              <w:autoSpaceDE w:val="0"/>
              <w:autoSpaceDN w:val="0"/>
              <w:bidi w:val="0"/>
              <w:adjustRightInd w:val="0"/>
              <w:spacing w:line="460" w:lineRule="exact"/>
              <w:ind w:left="0" w:right="0" w:rightChars="0" w:firstLine="420" w:firstLineChars="200"/>
              <w:jc w:val="left"/>
              <w:rPr>
                <w:kern w:val="2"/>
                <w:sz w:val="21"/>
                <w:szCs w:val="21"/>
              </w:rPr>
            </w:pPr>
            <w:r>
              <w:rPr>
                <w:rFonts w:hint="eastAsia" w:ascii="宋体" w:hAnsi="宋体"/>
                <w:sz w:val="21"/>
                <w:szCs w:val="21"/>
              </w:rPr>
              <w:t>根据供应商对本项目提出相关合理化建议评价，每项可采纳的合理化建议得</w:t>
            </w:r>
            <w:r>
              <w:rPr>
                <w:sz w:val="21"/>
                <w:szCs w:val="21"/>
              </w:rPr>
              <w:t>1</w:t>
            </w:r>
            <w:r>
              <w:rPr>
                <w:rFonts w:hint="eastAsia" w:ascii="宋体" w:hAnsi="宋体"/>
                <w:sz w:val="21"/>
                <w:szCs w:val="21"/>
              </w:rPr>
              <w:t>分，最高得</w:t>
            </w:r>
            <w:r>
              <w:rPr>
                <w:sz w:val="21"/>
                <w:szCs w:val="21"/>
              </w:rPr>
              <w:t>2</w:t>
            </w:r>
            <w:r>
              <w:rPr>
                <w:rFonts w:hint="eastAsia" w:ascii="宋体" w:hAnsi="宋体"/>
                <w:sz w:val="21"/>
                <w:szCs w:val="21"/>
              </w:rPr>
              <w:t>分。</w:t>
            </w:r>
          </w:p>
        </w:tc>
        <w:tc>
          <w:tcPr>
            <w:tcW w:w="765"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jc w:val="center"/>
        </w:trPr>
        <w:tc>
          <w:tcPr>
            <w:tcW w:w="735" w:type="dxa"/>
            <w:vMerge w:val="restart"/>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sz w:val="21"/>
                <w:szCs w:val="21"/>
              </w:rPr>
              <w:t>7</w:t>
            </w:r>
          </w:p>
        </w:tc>
        <w:tc>
          <w:tcPr>
            <w:tcW w:w="1313" w:type="dxa"/>
            <w:vMerge w:val="restart"/>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sz w:val="21"/>
                <w:szCs w:val="21"/>
              </w:rPr>
              <w:t>服务团队</w:t>
            </w:r>
          </w:p>
        </w:tc>
        <w:tc>
          <w:tcPr>
            <w:tcW w:w="6878" w:type="dxa"/>
            <w:gridSpan w:val="2"/>
            <w:noWrap w:val="0"/>
            <w:vAlign w:val="center"/>
          </w:tcPr>
          <w:p>
            <w:pPr>
              <w:keepNext w:val="0"/>
              <w:keepLines w:val="0"/>
              <w:pageBreakBefore w:val="0"/>
              <w:widowControl w:val="0"/>
              <w:kinsoku/>
              <w:wordWrap/>
              <w:overflowPunct/>
              <w:topLinePunct w:val="0"/>
              <w:bidi w:val="0"/>
              <w:adjustRightInd w:val="0"/>
              <w:spacing w:line="460" w:lineRule="exact"/>
              <w:ind w:left="0" w:right="0" w:rightChars="0" w:firstLine="420" w:firstLineChars="200"/>
              <w:jc w:val="left"/>
              <w:textAlignment w:val="baseline"/>
              <w:rPr>
                <w:sz w:val="21"/>
                <w:szCs w:val="21"/>
              </w:rPr>
            </w:pPr>
            <w:r>
              <w:rPr>
                <w:rFonts w:hint="eastAsia"/>
                <w:sz w:val="21"/>
                <w:szCs w:val="21"/>
              </w:rPr>
              <w:t>1</w:t>
            </w:r>
            <w:r>
              <w:rPr>
                <w:sz w:val="21"/>
                <w:szCs w:val="21"/>
              </w:rPr>
              <w:t>.项目负责人有档案相关中级及以上职称证书得2分；</w:t>
            </w:r>
          </w:p>
          <w:p>
            <w:pPr>
              <w:keepNext w:val="0"/>
              <w:keepLines w:val="0"/>
              <w:pageBreakBefore w:val="0"/>
              <w:widowControl w:val="0"/>
              <w:kinsoku/>
              <w:wordWrap/>
              <w:overflowPunct/>
              <w:topLinePunct w:val="0"/>
              <w:bidi w:val="0"/>
              <w:adjustRightInd w:val="0"/>
              <w:spacing w:line="460" w:lineRule="exact"/>
              <w:ind w:left="0" w:right="0" w:rightChars="0" w:firstLine="420" w:firstLineChars="200"/>
              <w:jc w:val="left"/>
              <w:textAlignment w:val="baseline"/>
              <w:rPr>
                <w:sz w:val="21"/>
                <w:szCs w:val="21"/>
              </w:rPr>
            </w:pPr>
            <w:r>
              <w:rPr>
                <w:rFonts w:hint="eastAsia"/>
                <w:sz w:val="21"/>
                <w:szCs w:val="21"/>
              </w:rPr>
              <w:t>2</w:t>
            </w:r>
            <w:r>
              <w:rPr>
                <w:sz w:val="21"/>
                <w:szCs w:val="21"/>
              </w:rPr>
              <w:t>. 项目负责人具有同类项目管理经验、主要业绩等情况，综合打分0-2分。</w:t>
            </w:r>
          </w:p>
          <w:p>
            <w:pPr>
              <w:keepNext w:val="0"/>
              <w:keepLines w:val="0"/>
              <w:pageBreakBefore w:val="0"/>
              <w:widowControl w:val="0"/>
              <w:kinsoku/>
              <w:wordWrap/>
              <w:overflowPunct/>
              <w:topLinePunct w:val="0"/>
              <w:bidi w:val="0"/>
              <w:adjustRightInd w:val="0"/>
              <w:spacing w:line="460" w:lineRule="exact"/>
              <w:ind w:left="0" w:right="0" w:rightChars="0" w:firstLine="420" w:firstLineChars="200"/>
              <w:jc w:val="left"/>
              <w:textAlignment w:val="baseline"/>
              <w:rPr>
                <w:rFonts w:hint="eastAsia"/>
                <w:sz w:val="21"/>
                <w:szCs w:val="21"/>
              </w:rPr>
            </w:pPr>
            <w:r>
              <w:rPr>
                <w:sz w:val="21"/>
                <w:szCs w:val="21"/>
              </w:rPr>
              <w:t>备注：需提供</w:t>
            </w:r>
            <w:r>
              <w:rPr>
                <w:rFonts w:hint="eastAsia"/>
                <w:sz w:val="21"/>
                <w:szCs w:val="21"/>
              </w:rPr>
              <w:t>证书复印件及人员</w:t>
            </w:r>
            <w:r>
              <w:rPr>
                <w:sz w:val="21"/>
                <w:szCs w:val="21"/>
              </w:rPr>
              <w:t>近三个月</w:t>
            </w:r>
            <w:r>
              <w:rPr>
                <w:rFonts w:hint="eastAsia"/>
                <w:sz w:val="21"/>
                <w:szCs w:val="21"/>
              </w:rPr>
              <w:t>内任意一月内拉取的</w:t>
            </w:r>
            <w:r>
              <w:rPr>
                <w:sz w:val="21"/>
                <w:szCs w:val="21"/>
              </w:rPr>
              <w:t>社保证明，退休人员提供劳务合同</w:t>
            </w:r>
            <w:r>
              <w:rPr>
                <w:rFonts w:hint="eastAsia"/>
                <w:sz w:val="21"/>
                <w:szCs w:val="21"/>
              </w:rPr>
              <w:t>，下同。</w:t>
            </w:r>
          </w:p>
        </w:tc>
        <w:tc>
          <w:tcPr>
            <w:tcW w:w="765"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35" w:type="dxa"/>
            <w:vMerge w:val="continue"/>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p>
        </w:tc>
        <w:tc>
          <w:tcPr>
            <w:tcW w:w="1313" w:type="dxa"/>
            <w:vMerge w:val="continue"/>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p>
        </w:tc>
        <w:tc>
          <w:tcPr>
            <w:tcW w:w="6878" w:type="dxa"/>
            <w:gridSpan w:val="2"/>
            <w:noWrap w:val="0"/>
            <w:vAlign w:val="center"/>
          </w:tcPr>
          <w:p>
            <w:pPr>
              <w:keepNext w:val="0"/>
              <w:keepLines w:val="0"/>
              <w:pageBreakBefore w:val="0"/>
              <w:widowControl w:val="0"/>
              <w:kinsoku/>
              <w:wordWrap/>
              <w:overflowPunct/>
              <w:topLinePunct w:val="0"/>
              <w:bidi w:val="0"/>
              <w:adjustRightInd w:val="0"/>
              <w:spacing w:line="460" w:lineRule="exact"/>
              <w:ind w:left="0" w:right="0" w:rightChars="0" w:firstLine="420" w:firstLineChars="200"/>
              <w:jc w:val="left"/>
              <w:textAlignment w:val="baseline"/>
              <w:rPr>
                <w:sz w:val="21"/>
                <w:szCs w:val="21"/>
              </w:rPr>
            </w:pPr>
            <w:r>
              <w:rPr>
                <w:sz w:val="21"/>
                <w:szCs w:val="21"/>
              </w:rPr>
              <w:t>1.项目小组成员</w:t>
            </w:r>
            <w:r>
              <w:rPr>
                <w:rFonts w:hint="eastAsia"/>
                <w:sz w:val="21"/>
                <w:szCs w:val="21"/>
              </w:rPr>
              <w:t>具</w:t>
            </w:r>
            <w:r>
              <w:rPr>
                <w:sz w:val="21"/>
                <w:szCs w:val="21"/>
              </w:rPr>
              <w:t>有 “档案安全保密培训证书”</w:t>
            </w:r>
            <w:r>
              <w:rPr>
                <w:rFonts w:hint="eastAsia"/>
                <w:sz w:val="21"/>
                <w:szCs w:val="21"/>
              </w:rPr>
              <w:t>，</w:t>
            </w:r>
            <w:r>
              <w:rPr>
                <w:sz w:val="21"/>
                <w:szCs w:val="21"/>
              </w:rPr>
              <w:t>每人得1分</w:t>
            </w:r>
            <w:r>
              <w:rPr>
                <w:rFonts w:hint="eastAsia"/>
                <w:sz w:val="21"/>
                <w:szCs w:val="21"/>
              </w:rPr>
              <w:t>，</w:t>
            </w:r>
            <w:r>
              <w:rPr>
                <w:sz w:val="21"/>
                <w:szCs w:val="21"/>
              </w:rPr>
              <w:t>最高3分；</w:t>
            </w:r>
          </w:p>
          <w:p>
            <w:pPr>
              <w:keepNext w:val="0"/>
              <w:keepLines w:val="0"/>
              <w:pageBreakBefore w:val="0"/>
              <w:widowControl w:val="0"/>
              <w:kinsoku/>
              <w:wordWrap/>
              <w:overflowPunct/>
              <w:topLinePunct w:val="0"/>
              <w:bidi w:val="0"/>
              <w:adjustRightInd w:val="0"/>
              <w:spacing w:line="460" w:lineRule="exact"/>
              <w:ind w:left="0" w:right="0" w:rightChars="0" w:firstLine="420" w:firstLineChars="200"/>
              <w:jc w:val="left"/>
              <w:textAlignment w:val="baseline"/>
              <w:rPr>
                <w:rFonts w:hint="eastAsia"/>
                <w:sz w:val="21"/>
                <w:szCs w:val="21"/>
              </w:rPr>
            </w:pPr>
            <w:r>
              <w:rPr>
                <w:sz w:val="21"/>
                <w:szCs w:val="21"/>
              </w:rPr>
              <w:t>2.项目小组成员具有档案相关中级职称证书及等级证书，每人得1.5分，最高3分。</w:t>
            </w:r>
          </w:p>
        </w:tc>
        <w:tc>
          <w:tcPr>
            <w:tcW w:w="765"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rFonts w:hint="eastAsia"/>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35" w:type="dxa"/>
            <w:vMerge w:val="restart"/>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sz w:val="21"/>
                <w:szCs w:val="21"/>
              </w:rPr>
              <w:t>8</w:t>
            </w:r>
          </w:p>
        </w:tc>
        <w:tc>
          <w:tcPr>
            <w:tcW w:w="1313" w:type="dxa"/>
            <w:vMerge w:val="restart"/>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sz w:val="21"/>
                <w:szCs w:val="21"/>
              </w:rPr>
              <w:t>售后服务</w:t>
            </w:r>
          </w:p>
        </w:tc>
        <w:tc>
          <w:tcPr>
            <w:tcW w:w="6878" w:type="dxa"/>
            <w:gridSpan w:val="2"/>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rFonts w:hint="eastAsia"/>
                <w:sz w:val="21"/>
                <w:szCs w:val="21"/>
              </w:rPr>
              <w:t>投标人</w:t>
            </w:r>
            <w:r>
              <w:rPr>
                <w:sz w:val="21"/>
                <w:szCs w:val="21"/>
              </w:rPr>
              <w:t>的本地化服务能力情况。</w:t>
            </w:r>
            <w:r>
              <w:rPr>
                <w:rFonts w:hint="eastAsia"/>
                <w:sz w:val="21"/>
                <w:szCs w:val="21"/>
              </w:rPr>
              <w:t>投标人</w:t>
            </w:r>
            <w:r>
              <w:rPr>
                <w:sz w:val="21"/>
                <w:szCs w:val="21"/>
              </w:rPr>
              <w:t>在金华地区设有售后服务点的得2分，承诺中标后在金华地区设立售后服务点的得0.5分(提供售后服务点相关证明材料，未提供的不得分)。</w:t>
            </w:r>
          </w:p>
        </w:tc>
        <w:tc>
          <w:tcPr>
            <w:tcW w:w="765"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35" w:type="dxa"/>
            <w:vMerge w:val="continue"/>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p>
        </w:tc>
        <w:tc>
          <w:tcPr>
            <w:tcW w:w="1313" w:type="dxa"/>
            <w:vMerge w:val="continue"/>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p>
        </w:tc>
        <w:tc>
          <w:tcPr>
            <w:tcW w:w="6878" w:type="dxa"/>
            <w:gridSpan w:val="2"/>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sz w:val="21"/>
                <w:szCs w:val="21"/>
              </w:rPr>
              <w:t>根据供应商免费质保期限、售后服务计划、服务范围、响应时间、服务人员安排、一般问题解决措施、培训方案等，最高得3分，有欠缺或不合理的每项扣1分，扣完为止。</w:t>
            </w:r>
          </w:p>
        </w:tc>
        <w:tc>
          <w:tcPr>
            <w:tcW w:w="765"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35"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sz w:val="21"/>
                <w:szCs w:val="21"/>
              </w:rPr>
              <w:t>9</w:t>
            </w:r>
          </w:p>
        </w:tc>
        <w:tc>
          <w:tcPr>
            <w:tcW w:w="1313"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sz w:val="21"/>
                <w:szCs w:val="21"/>
              </w:rPr>
              <w:t>同类业绩</w:t>
            </w:r>
          </w:p>
        </w:tc>
        <w:tc>
          <w:tcPr>
            <w:tcW w:w="6878" w:type="dxa"/>
            <w:gridSpan w:val="2"/>
            <w:noWrap w:val="0"/>
            <w:vAlign w:val="center"/>
          </w:tcPr>
          <w:p>
            <w:pPr>
              <w:keepNext w:val="0"/>
              <w:keepLines w:val="0"/>
              <w:pageBreakBefore w:val="0"/>
              <w:widowControl w:val="0"/>
              <w:kinsoku/>
              <w:wordWrap/>
              <w:overflowPunct/>
              <w:topLinePunct w:val="0"/>
              <w:bidi w:val="0"/>
              <w:adjustRightInd w:val="0"/>
              <w:spacing w:line="460" w:lineRule="exact"/>
              <w:ind w:left="0" w:right="0" w:rightChars="0" w:firstLine="420" w:firstLineChars="200"/>
              <w:jc w:val="left"/>
              <w:textAlignment w:val="baseline"/>
              <w:rPr>
                <w:sz w:val="21"/>
                <w:szCs w:val="21"/>
              </w:rPr>
            </w:pPr>
            <w:r>
              <w:rPr>
                <w:sz w:val="21"/>
                <w:szCs w:val="21"/>
              </w:rPr>
              <w:t xml:space="preserve">投标人2020年1月1日以来具有同类项目案例的，每个0.5分 </w:t>
            </w:r>
            <w:r>
              <w:rPr>
                <w:rFonts w:hint="eastAsia"/>
                <w:sz w:val="21"/>
                <w:szCs w:val="21"/>
              </w:rPr>
              <w:t>，</w:t>
            </w:r>
            <w:r>
              <w:rPr>
                <w:sz w:val="21"/>
                <w:szCs w:val="21"/>
              </w:rPr>
              <w:t>最高2分。</w:t>
            </w:r>
          </w:p>
          <w:p>
            <w:pPr>
              <w:keepNext w:val="0"/>
              <w:keepLines w:val="0"/>
              <w:pageBreakBefore w:val="0"/>
              <w:widowControl w:val="0"/>
              <w:kinsoku/>
              <w:wordWrap/>
              <w:overflowPunct/>
              <w:topLinePunct w:val="0"/>
              <w:bidi w:val="0"/>
              <w:adjustRightInd w:val="0"/>
              <w:spacing w:line="460" w:lineRule="exact"/>
              <w:ind w:left="0" w:right="0" w:rightChars="0" w:firstLine="420" w:firstLineChars="200"/>
              <w:jc w:val="left"/>
              <w:textAlignment w:val="baseline"/>
              <w:rPr>
                <w:sz w:val="21"/>
                <w:szCs w:val="21"/>
              </w:rPr>
            </w:pPr>
            <w:r>
              <w:rPr>
                <w:sz w:val="21"/>
                <w:szCs w:val="21"/>
              </w:rPr>
              <w:t>日期以合同签订日期为准，投标人未按要求提供合同复印件、或提供的合同复印件字迹模糊无法辨识的，该笔业绩均不予计分。同类业绩以评标委员会集体判定为准。</w:t>
            </w:r>
          </w:p>
        </w:tc>
        <w:tc>
          <w:tcPr>
            <w:tcW w:w="765"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926" w:type="dxa"/>
            <w:gridSpan w:val="4"/>
            <w:noWrap w:val="0"/>
            <w:vAlign w:val="center"/>
          </w:tcPr>
          <w:p>
            <w:pPr>
              <w:keepNext w:val="0"/>
              <w:keepLines w:val="0"/>
              <w:pageBreakBefore w:val="0"/>
              <w:widowControl w:val="0"/>
              <w:kinsoku/>
              <w:wordWrap/>
              <w:overflowPunct/>
              <w:topLinePunct w:val="0"/>
              <w:bidi w:val="0"/>
              <w:adjustRightInd w:val="0"/>
              <w:spacing w:line="460" w:lineRule="exact"/>
              <w:ind w:left="0" w:right="0" w:rightChars="0" w:firstLine="420" w:firstLineChars="200"/>
              <w:jc w:val="left"/>
              <w:textAlignment w:val="baseline"/>
              <w:rPr>
                <w:sz w:val="21"/>
                <w:szCs w:val="21"/>
              </w:rPr>
            </w:pPr>
            <w:r>
              <w:rPr>
                <w:rFonts w:hint="eastAsia"/>
                <w:sz w:val="21"/>
                <w:szCs w:val="21"/>
              </w:rPr>
              <w:t>合计</w:t>
            </w:r>
          </w:p>
        </w:tc>
        <w:tc>
          <w:tcPr>
            <w:tcW w:w="765" w:type="dxa"/>
            <w:noWrap w:val="0"/>
            <w:vAlign w:val="center"/>
          </w:tcPr>
          <w:p>
            <w:pPr>
              <w:keepNext w:val="0"/>
              <w:keepLines w:val="0"/>
              <w:pageBreakBefore w:val="0"/>
              <w:widowControl w:val="0"/>
              <w:kinsoku/>
              <w:wordWrap/>
              <w:overflowPunct/>
              <w:topLinePunct w:val="0"/>
              <w:bidi w:val="0"/>
              <w:spacing w:line="460" w:lineRule="exact"/>
              <w:ind w:right="0" w:rightChars="0"/>
              <w:jc w:val="center"/>
              <w:rPr>
                <w:sz w:val="21"/>
                <w:szCs w:val="21"/>
              </w:rPr>
            </w:pPr>
            <w:r>
              <w:rPr>
                <w:sz w:val="21"/>
                <w:szCs w:val="21"/>
              </w:rPr>
              <w:t>70</w:t>
            </w:r>
          </w:p>
        </w:tc>
      </w:tr>
    </w:tbl>
    <w:p>
      <w:pPr>
        <w:keepNext w:val="0"/>
        <w:keepLines w:val="0"/>
        <w:pageBreakBefore w:val="0"/>
        <w:widowControl w:val="0"/>
        <w:kinsoku/>
        <w:wordWrap/>
        <w:overflowPunct/>
        <w:topLinePunct w:val="0"/>
        <w:bidi w:val="0"/>
        <w:adjustRightInd w:val="0"/>
        <w:snapToGrid w:val="0"/>
        <w:spacing w:line="460" w:lineRule="exact"/>
        <w:ind w:left="0" w:right="0" w:rightChars="0" w:firstLine="422" w:firstLineChars="200"/>
        <w:jc w:val="both"/>
        <w:rPr>
          <w:b/>
          <w:bCs/>
        </w:rPr>
      </w:pPr>
      <w:r>
        <w:rPr>
          <w:b/>
          <w:bCs/>
        </w:rPr>
        <w:t>二、评标办法</w:t>
      </w:r>
    </w:p>
    <w:p>
      <w:pPr>
        <w:keepNext w:val="0"/>
        <w:keepLines w:val="0"/>
        <w:pageBreakBefore w:val="0"/>
        <w:widowControl w:val="0"/>
        <w:kinsoku/>
        <w:wordWrap/>
        <w:overflowPunct/>
        <w:topLinePunct w:val="0"/>
        <w:bidi w:val="0"/>
        <w:adjustRightInd w:val="0"/>
        <w:snapToGrid w:val="0"/>
        <w:spacing w:line="460" w:lineRule="exact"/>
        <w:ind w:left="0" w:right="0" w:rightChars="0" w:firstLine="420" w:firstLineChars="200"/>
        <w:jc w:val="both"/>
      </w:pPr>
      <w:r>
        <w:t>1.技术评审：由评标委员会采用记名方式独立进行评审，此项评分计算方法为：技术得分=（评标委员会所有成员评分之和）÷（评标委员会组成人数）。</w:t>
      </w:r>
    </w:p>
    <w:p>
      <w:pPr>
        <w:keepNext w:val="0"/>
        <w:keepLines w:val="0"/>
        <w:pageBreakBefore w:val="0"/>
        <w:widowControl w:val="0"/>
        <w:kinsoku/>
        <w:wordWrap/>
        <w:overflowPunct/>
        <w:topLinePunct w:val="0"/>
        <w:bidi w:val="0"/>
        <w:adjustRightInd w:val="0"/>
        <w:snapToGrid w:val="0"/>
        <w:spacing w:line="460" w:lineRule="exact"/>
        <w:ind w:left="0" w:right="0" w:rightChars="0" w:firstLine="420" w:firstLineChars="200"/>
      </w:pPr>
    </w:p>
    <w:p>
      <w:pPr>
        <w:keepNext w:val="0"/>
        <w:keepLines w:val="0"/>
        <w:pageBreakBefore w:val="0"/>
        <w:widowControl w:val="0"/>
        <w:kinsoku/>
        <w:wordWrap/>
        <w:overflowPunct/>
        <w:topLinePunct w:val="0"/>
        <w:bidi w:val="0"/>
        <w:adjustRightInd w:val="0"/>
        <w:snapToGrid w:val="0"/>
        <w:spacing w:line="460" w:lineRule="exact"/>
        <w:ind w:left="0" w:right="0" w:rightChars="0" w:firstLine="420" w:firstLineChars="200"/>
      </w:pPr>
      <w:r>
        <w:t>2.价格评审：有效投标报价的</w:t>
      </w:r>
      <w:r>
        <w:rPr>
          <w:rFonts w:hint="eastAsia"/>
        </w:rPr>
        <w:t>总价</w:t>
      </w:r>
      <w:r>
        <w:t>最低价作为评标基准价，其最低报价为满分，其余各投标人价格得分的计算公式为：（评标基准价÷各投标人的有效报价）×30分。</w:t>
      </w:r>
    </w:p>
    <w:p>
      <w:pPr>
        <w:keepNext w:val="0"/>
        <w:keepLines w:val="0"/>
        <w:pageBreakBefore w:val="0"/>
        <w:widowControl w:val="0"/>
        <w:kinsoku/>
        <w:wordWrap/>
        <w:overflowPunct/>
        <w:topLinePunct w:val="0"/>
        <w:bidi w:val="0"/>
        <w:adjustRightInd w:val="0"/>
        <w:snapToGrid w:val="0"/>
        <w:spacing w:line="460" w:lineRule="exact"/>
        <w:ind w:left="0" w:right="0" w:rightChars="0" w:firstLine="420" w:firstLineChars="200"/>
      </w:pPr>
      <w:r>
        <w:t>3.总分计算（满分为100分）</w:t>
      </w:r>
    </w:p>
    <w:p>
      <w:pPr>
        <w:keepNext w:val="0"/>
        <w:keepLines w:val="0"/>
        <w:pageBreakBefore w:val="0"/>
        <w:widowControl w:val="0"/>
        <w:kinsoku/>
        <w:wordWrap/>
        <w:overflowPunct/>
        <w:topLinePunct w:val="0"/>
        <w:bidi w:val="0"/>
        <w:adjustRightInd w:val="0"/>
        <w:snapToGrid w:val="0"/>
        <w:spacing w:line="460" w:lineRule="exact"/>
        <w:ind w:left="0" w:right="0" w:rightChars="0" w:firstLine="420" w:firstLineChars="200"/>
      </w:pPr>
      <w:r>
        <w:t>投标人的最终得分=技术得分+价格得分（所有分值四舍五入，保留到小数点后2位）</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p>
    <w:p>
      <w:pPr>
        <w:keepNext w:val="0"/>
        <w:keepLines w:val="0"/>
        <w:pageBreakBefore w:val="0"/>
        <w:widowControl w:val="0"/>
        <w:kinsoku/>
        <w:wordWrap/>
        <w:overflowPunct/>
        <w:topLinePunct w:val="0"/>
        <w:bidi w:val="0"/>
        <w:spacing w:line="460" w:lineRule="exact"/>
        <w:ind w:left="0" w:right="0" w:rightChars="0" w:firstLine="723" w:firstLineChars="200"/>
        <w:jc w:val="left"/>
        <w:rPr>
          <w:rFonts w:hint="default" w:ascii="黑体" w:hAnsi="黑体" w:eastAsia="黑体" w:cs="黑体"/>
          <w:b/>
          <w:bCs/>
          <w:color w:val="auto"/>
          <w:sz w:val="36"/>
          <w:szCs w:val="36"/>
          <w:highlight w:val="none"/>
          <w:vertAlign w:val="baseli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193B6E"/>
    <w:rsid w:val="1B554E24"/>
    <w:rsid w:val="2C42128A"/>
    <w:rsid w:val="2E722883"/>
    <w:rsid w:val="2EF320F1"/>
    <w:rsid w:val="3BCF659F"/>
    <w:rsid w:val="4E193B6E"/>
    <w:rsid w:val="51797CA1"/>
    <w:rsid w:val="5F4D2E41"/>
    <w:rsid w:val="7C637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pPr>
    <w:rPr>
      <w:rFonts w:ascii="宋体" w:eastAsia="宋体" w:cs="Times New Roman"/>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2023-12-20T07:22:00Z</dcterms:created>
  <dc:creator>zyh</dc:creator>
  <cp:lastModifiedBy>Administrator</cp:lastModifiedBy>
  <dcterms:modified xsi:type="dcterms:W3CDTF">2024-01-18T08:16:28Z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